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7F6BD4" w:rsidRDefault="007F6BD4">
      <w:r w:rsidRPr="007F6BD4">
        <w:t>С 11 по 17 марта проходит тематическая неделя по борьбе с заражением и распространением хронического вирусного гепатита</w:t>
      </w:r>
      <w:proofErr w:type="gramStart"/>
      <w:r w:rsidRPr="007F6BD4">
        <w:t xml:space="preserve"> С</w:t>
      </w:r>
      <w:proofErr w:type="gramEnd"/>
      <w:r w:rsidRPr="007F6BD4">
        <w:br/>
      </w:r>
      <w:r>
        <w:rPr>
          <w:rFonts w:ascii="Segoe UI" w:hAnsi="Segoe UI" w:cs="Segoe UI"/>
          <w:color w:val="FFFFFF"/>
        </w:rPr>
        <w:br/>
      </w:r>
      <w:r w:rsidRPr="007F6BD4">
        <w:t xml:space="preserve">Гепатит – острое или хроническое воспалительное заболевание печени, которое может быть вызвано употреблением алкоголя, приемом некоторых лекарственных препаратов или инфицирование </w:t>
      </w:r>
      <w:proofErr w:type="spellStart"/>
      <w:r w:rsidRPr="007F6BD4">
        <w:t>гепатотропными</w:t>
      </w:r>
      <w:proofErr w:type="spellEnd"/>
      <w:r w:rsidRPr="007F6BD4">
        <w:t xml:space="preserve"> вирусами.</w:t>
      </w:r>
      <w:r w:rsidRPr="007F6BD4">
        <w:br/>
      </w:r>
      <w:r w:rsidRPr="007F6BD4">
        <w:br/>
        <w:t>Гепатит</w:t>
      </w:r>
      <w:proofErr w:type="gramStart"/>
      <w:r w:rsidRPr="007F6BD4">
        <w:t xml:space="preserve"> С</w:t>
      </w:r>
      <w:proofErr w:type="gramEnd"/>
      <w:r w:rsidRPr="007F6BD4">
        <w:t xml:space="preserve">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  <w:r w:rsidRPr="007F6BD4">
        <w:br/>
        <w:t>Если после инфицирования вирусом гепатита</w:t>
      </w:r>
      <w:proofErr w:type="gramStart"/>
      <w:r w:rsidRPr="007F6BD4">
        <w:t xml:space="preserve"> С</w:t>
      </w:r>
      <w:proofErr w:type="gramEnd"/>
      <w:r w:rsidRPr="007F6BD4"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</w:t>
      </w:r>
      <w:r w:rsidRPr="007F6BD4">
        <w:br/>
      </w:r>
      <w:r w:rsidRPr="007F6BD4">
        <w:br/>
        <w:t>В хроническую форму гепатит</w:t>
      </w:r>
      <w:proofErr w:type="gramStart"/>
      <w:r w:rsidRPr="007F6BD4">
        <w:t xml:space="preserve"> С</w:t>
      </w:r>
      <w:proofErr w:type="gramEnd"/>
      <w:r w:rsidRPr="007F6BD4">
        <w:t xml:space="preserve"> переходит в среднем у 3 из 4 человек. У каждого четвертого заболевание проходит самостоятельно и зачастую человек узнает об этом случайно спустя много лет</w:t>
      </w:r>
      <w:r w:rsidRPr="007F6BD4">
        <w:br/>
        <w:t>Вирус гепатита</w:t>
      </w:r>
      <w:proofErr w:type="gramStart"/>
      <w:r w:rsidRPr="007F6BD4">
        <w:t xml:space="preserve"> С</w:t>
      </w:r>
      <w:proofErr w:type="gramEnd"/>
      <w:r w:rsidRPr="007F6BD4"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  <w:r w:rsidRPr="007F6BD4">
        <w:br/>
      </w:r>
      <w:r w:rsidRPr="007F6BD4">
        <w:br/>
        <w:t>Наиболее высокий риск инфицирования вирусом гепатита</w:t>
      </w:r>
      <w:proofErr w:type="gramStart"/>
      <w:r w:rsidRPr="007F6BD4">
        <w:t xml:space="preserve"> С</w:t>
      </w:r>
      <w:proofErr w:type="gramEnd"/>
      <w:r w:rsidRPr="007F6BD4">
        <w:t xml:space="preserve"> у людей, употребляющих инъекционные наркотики.</w:t>
      </w:r>
      <w:r w:rsidRPr="007F6BD4">
        <w:br/>
        <w:t xml:space="preserve">Инфицирование также возможно во время нанесения татуировок, </w:t>
      </w:r>
      <w:proofErr w:type="spellStart"/>
      <w:r w:rsidRPr="007F6BD4">
        <w:t>пирсинга</w:t>
      </w:r>
      <w:proofErr w:type="spellEnd"/>
      <w:r w:rsidRPr="007F6BD4">
        <w:t>, стоматологического лечения, проведения косметологических процедур, маникюра или педикюра, если в клинике или салоне используются нестерильные иглы или другие инструменты.</w:t>
      </w:r>
      <w:r w:rsidRPr="007F6BD4">
        <w:br/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</w:t>
      </w:r>
      <w:r w:rsidRPr="007F6BD4">
        <w:br/>
      </w:r>
      <w:r w:rsidRPr="007F6BD4">
        <w:br/>
        <w:t>Вирус гепатита</w:t>
      </w:r>
      <w:proofErr w:type="gramStart"/>
      <w:r w:rsidRPr="007F6BD4">
        <w:t xml:space="preserve"> С</w:t>
      </w:r>
      <w:proofErr w:type="gramEnd"/>
      <w:r w:rsidRPr="007F6BD4">
        <w:t xml:space="preserve"> передается половым путем и от инфицированной матери ребенку во время беременности или родов.</w:t>
      </w:r>
      <w:r w:rsidRPr="007F6BD4">
        <w:br/>
      </w:r>
      <w:r w:rsidRPr="007F6BD4">
        <w:br/>
        <w:t xml:space="preserve">Для профилактики заражения необходимо отказаться от нанесения татуировок, </w:t>
      </w:r>
      <w:proofErr w:type="spellStart"/>
      <w:r w:rsidRPr="007F6BD4">
        <w:t>пирсинга</w:t>
      </w:r>
      <w:proofErr w:type="spellEnd"/>
      <w:r w:rsidRPr="007F6BD4">
        <w:t xml:space="preserve"> и необоснованных косметологических процедур, или, в случае их проведения,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</w:r>
      <w:r w:rsidRPr="007F6BD4">
        <w:br/>
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  <w:r w:rsidRPr="007F6BD4">
        <w:br/>
        <w:t>Для профилактики полового пути передачи использовать барьерные средства защиты.</w:t>
      </w:r>
    </w:p>
    <w:sectPr w:rsidR="004B28D0" w:rsidRPr="007F6BD4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D4"/>
    <w:rsid w:val="0007770F"/>
    <w:rsid w:val="001203CA"/>
    <w:rsid w:val="002F6064"/>
    <w:rsid w:val="003A3225"/>
    <w:rsid w:val="004E2DAF"/>
    <w:rsid w:val="00535803"/>
    <w:rsid w:val="006D4EB0"/>
    <w:rsid w:val="007F6BD4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B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>Krokoz™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2024-03-11T06:54:00Z</dcterms:created>
  <dcterms:modified xsi:type="dcterms:W3CDTF">2024-03-11T06:57:00Z</dcterms:modified>
</cp:coreProperties>
</file>