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31" w:rsidRDefault="00055731" w:rsidP="005415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Ссылка на видео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: </w:t>
      </w:r>
      <w:hyperlink r:id="rId5" w:history="1">
        <w:r w:rsidRPr="00A5185E">
          <w:rPr>
            <w:rStyle w:val="a5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ru-RU"/>
          </w:rPr>
          <w:t>https://cloud.mail.ru/public/Q29y/2qS69HUPY</w:t>
        </w:r>
      </w:hyperlink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055731" w:rsidRDefault="00055731" w:rsidP="005415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5415EF" w:rsidRPr="005415EF" w:rsidRDefault="005415EF" w:rsidP="005415E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Сотрудники УВД по ТиНАО задержали подозреваемого в покушении на сбыт героина</w:t>
      </w:r>
    </w:p>
    <w:p w:rsidR="005415EF" w:rsidRPr="005415EF" w:rsidRDefault="005415EF" w:rsidP="005415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Оперативниками УВД по ТиНАО ГУ МВД России по г. Москве по подозрению в незаконном обороте наркотиков задержан 39-летний неоднократно судимый гражданин.</w:t>
      </w:r>
    </w:p>
    <w:p w:rsidR="005415EF" w:rsidRPr="005415EF" w:rsidRDefault="005415EF" w:rsidP="005415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проверки оперативной информации сотрудниками ОНК УВД по ТиНАО ГУ МВД России по г. Москве на территории города Троицк в микрорайоне «В» у жилого дома был задержан 39-летний житель </w:t>
      </w:r>
      <w:proofErr w:type="gramStart"/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столицы</w:t>
      </w:r>
      <w:proofErr w:type="gramEnd"/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подозреваемый в покушении на сбыт наркотического вещества.</w:t>
      </w:r>
    </w:p>
    <w:p w:rsidR="005415EF" w:rsidRPr="005415EF" w:rsidRDefault="005415EF" w:rsidP="005415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личного досмотра из пакета мужчины была изъята буханка хлеба, внутри которой полицейскими было обнаружено 44 свёртка с неизвестным веществом. Так же в одежде подозреваемого было обнаружено и изъято еще 4 свёртка с похожим содержимым.</w:t>
      </w:r>
    </w:p>
    <w:p w:rsidR="005415EF" w:rsidRPr="005415EF" w:rsidRDefault="005415EF" w:rsidP="005415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изъятого вещества была направлена на исследование, которое подтвердило, что в его состав входит наркотическое средство героин.</w:t>
      </w:r>
    </w:p>
    <w:p w:rsidR="005415EF" w:rsidRPr="005415EF" w:rsidRDefault="005415EF" w:rsidP="005415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Следователем МО МВД России «Троицкий» г. Москвы возбуждено уголовное дело по признакам преступления, предусмотренного частью третьей статьи 30 и частью четвертой статьи 228.1 УК РФ.</w:t>
      </w:r>
    </w:p>
    <w:p w:rsidR="005415EF" w:rsidRPr="005415EF" w:rsidRDefault="005415EF" w:rsidP="005415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обыска по месту жительства задержанного обнаружено еще 18 свертков с неизвестным веществом, которые направлены на экспертизу.</w:t>
      </w:r>
    </w:p>
    <w:p w:rsidR="005415EF" w:rsidRPr="005415EF" w:rsidRDefault="005415EF" w:rsidP="005415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фигуранту избрана мера пресечения в виде заключения под стражу. Предварительное расследование продолжается.</w:t>
      </w:r>
    </w:p>
    <w:p w:rsidR="005415EF" w:rsidRPr="005415EF" w:rsidRDefault="005415EF" w:rsidP="005415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УВД по ТиНАО</w:t>
      </w:r>
    </w:p>
    <w:p w:rsidR="005415EF" w:rsidRPr="005415EF" w:rsidRDefault="005415EF" w:rsidP="005415EF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1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8(926) 941-46-57</w:t>
      </w:r>
    </w:p>
    <w:p w:rsidR="00511C41" w:rsidRDefault="00511C41"/>
    <w:sectPr w:rsidR="00511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0F"/>
    <w:rsid w:val="00055731"/>
    <w:rsid w:val="00511C41"/>
    <w:rsid w:val="005415EF"/>
    <w:rsid w:val="0059610F"/>
    <w:rsid w:val="00C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5EF"/>
    <w:rPr>
      <w:i/>
      <w:iCs/>
    </w:rPr>
  </w:style>
  <w:style w:type="character" w:styleId="a5">
    <w:name w:val="Hyperlink"/>
    <w:basedOn w:val="a0"/>
    <w:uiPriority w:val="99"/>
    <w:unhideWhenUsed/>
    <w:rsid w:val="00055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1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5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1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415EF"/>
    <w:rPr>
      <w:i/>
      <w:iCs/>
    </w:rPr>
  </w:style>
  <w:style w:type="character" w:styleId="a5">
    <w:name w:val="Hyperlink"/>
    <w:basedOn w:val="a0"/>
    <w:uiPriority w:val="99"/>
    <w:unhideWhenUsed/>
    <w:rsid w:val="00055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Q29y/2qS69HU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5</cp:revision>
  <dcterms:created xsi:type="dcterms:W3CDTF">2021-10-01T09:28:00Z</dcterms:created>
  <dcterms:modified xsi:type="dcterms:W3CDTF">2021-10-01T09:31:00Z</dcterms:modified>
</cp:coreProperties>
</file>