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3" w:rsidRPr="004A1B63" w:rsidRDefault="004A1B63" w:rsidP="004A1B63">
      <w:pPr>
        <w:jc w:val="center"/>
        <w:rPr>
          <w:b/>
          <w:sz w:val="28"/>
          <w:szCs w:val="28"/>
        </w:rPr>
      </w:pPr>
      <w:r w:rsidRPr="004A1B63">
        <w:rPr>
          <w:b/>
          <w:sz w:val="28"/>
          <w:szCs w:val="28"/>
        </w:rPr>
        <w:t>ПАЛЫ ТРАВЫ ЗАПРЕЩЕНЫ ЗАКОНОМ!</w:t>
      </w:r>
    </w:p>
    <w:p w:rsidR="00AF3337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>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</w:t>
      </w:r>
      <w:r w:rsidR="00AF3337">
        <w:rPr>
          <w:sz w:val="28"/>
          <w:szCs w:val="28"/>
        </w:rPr>
        <w:t xml:space="preserve"> </w:t>
      </w:r>
    </w:p>
    <w:p w:rsidR="004A1B63" w:rsidRPr="004A1B63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>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</w:t>
      </w:r>
    </w:p>
    <w:p w:rsidR="004A1B63" w:rsidRPr="004A1B63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>Правительство Российской Федерации постановлением от 10 ноября 2015 года запретило выжигать сухую травянистую растительность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</w:t>
      </w:r>
    </w:p>
    <w:p w:rsidR="00AF3337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 xml:space="preserve">Виновные в сжигании сухой травы несут административную ответственность. В соответствии с КоАП РФ (ст. 8.32, ст. 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 на физические лица </w:t>
      </w:r>
      <w:r w:rsidR="00AF3337" w:rsidRPr="00AF3337">
        <w:rPr>
          <w:sz w:val="28"/>
          <w:szCs w:val="28"/>
        </w:rPr>
        <w:t>от одной тысячи</w:t>
      </w:r>
      <w:r w:rsidR="00AF3337">
        <w:rPr>
          <w:sz w:val="28"/>
          <w:szCs w:val="28"/>
        </w:rPr>
        <w:t xml:space="preserve"> пятисот до трех тысяч рублей.</w:t>
      </w:r>
    </w:p>
    <w:p w:rsidR="004A1B63" w:rsidRPr="004A1B63" w:rsidRDefault="004A1B63" w:rsidP="004A1B63">
      <w:pPr>
        <w:jc w:val="both"/>
        <w:rPr>
          <w:sz w:val="28"/>
          <w:szCs w:val="28"/>
        </w:rPr>
      </w:pPr>
      <w:bookmarkStart w:id="0" w:name="_GoBack"/>
      <w:bookmarkEnd w:id="0"/>
      <w:r w:rsidRPr="004A1B63">
        <w:rPr>
          <w:sz w:val="28"/>
          <w:szCs w:val="28"/>
        </w:rPr>
        <w:t xml:space="preserve">Управление МЧС по </w:t>
      </w:r>
      <w:proofErr w:type="spellStart"/>
      <w:r w:rsidRPr="004A1B63">
        <w:rPr>
          <w:sz w:val="28"/>
          <w:szCs w:val="28"/>
        </w:rPr>
        <w:t>НиТАО</w:t>
      </w:r>
      <w:proofErr w:type="spellEnd"/>
      <w:r w:rsidRPr="004A1B63">
        <w:rPr>
          <w:sz w:val="28"/>
          <w:szCs w:val="28"/>
        </w:rPr>
        <w:t xml:space="preserve"> предупреждает: </w:t>
      </w:r>
    </w:p>
    <w:p w:rsidR="004A1B63" w:rsidRPr="004A1B63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 xml:space="preserve">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4A1B63" w:rsidRDefault="004A1B63" w:rsidP="004A1B63">
      <w:pPr>
        <w:jc w:val="both"/>
        <w:rPr>
          <w:sz w:val="28"/>
          <w:szCs w:val="28"/>
        </w:rPr>
      </w:pPr>
      <w:r w:rsidRPr="004A1B63">
        <w:rPr>
          <w:sz w:val="28"/>
          <w:szCs w:val="28"/>
        </w:rPr>
        <w:t>Если горит высокая сухая трава в ветреную погоду, пламя идет высокой стеной – не пытайтесь тушить самостоятельно. Позвоните в службу спасения «101» или «112», опишите местность, ориентиры и подождите их приезда в безопасном месте.</w:t>
      </w:r>
    </w:p>
    <w:p w:rsidR="008F5F89" w:rsidRPr="004A1B63" w:rsidRDefault="004A1B63" w:rsidP="004A1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Ким Пресс-служба Управления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sectPr w:rsidR="008F5F89" w:rsidRPr="004A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4"/>
    <w:rsid w:val="004A1B63"/>
    <w:rsid w:val="004C1044"/>
    <w:rsid w:val="008F5F89"/>
    <w:rsid w:val="00A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2016-03-29T15:56:00Z</dcterms:created>
  <dcterms:modified xsi:type="dcterms:W3CDTF">2016-03-29T16:10:00Z</dcterms:modified>
</cp:coreProperties>
</file>