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9A" w:rsidRDefault="00067A9A" w:rsidP="00067A9A">
      <w:pPr>
        <w:spacing w:after="120" w:line="360" w:lineRule="auto"/>
        <w:jc w:val="both"/>
      </w:pPr>
      <w:r>
        <w:t xml:space="preserve">В </w:t>
      </w:r>
      <w:bookmarkStart w:id="0" w:name="_GoBack"/>
      <w:r>
        <w:t>соответствии с Федеральным законом от 08.03.2015 №22-ФЗ « О ведении в действие Кодекса административного судопроизводства Российской Федерации»  с  15 сентября 2015 года вводится в действие Кодекс административного судопроизводства Российской Федерации.</w:t>
      </w:r>
    </w:p>
    <w:p w:rsidR="00067A9A" w:rsidRDefault="00067A9A" w:rsidP="00067A9A">
      <w:pPr>
        <w:spacing w:after="120" w:line="360" w:lineRule="auto"/>
        <w:jc w:val="both"/>
      </w:pPr>
      <w:r>
        <w:t xml:space="preserve">Кодексом администрации судопроизводства Российской Федерации (далее – КАС РФ) регулируется порядок осуществления административного судопроизводства при рассмотрении и разрешении Верховным Судом РФ, судами общей юрисдикции административных </w:t>
      </w:r>
      <w:proofErr w:type="gramStart"/>
      <w:r>
        <w:t>дел</w:t>
      </w:r>
      <w:proofErr w:type="gramEnd"/>
      <w:r>
        <w:t xml:space="preserve"> о защите нарушенных или оспариваемых дел о защите нарушенных или оспариваемых 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</w:t>
      </w:r>
      <w:proofErr w:type="gramStart"/>
      <w:r>
        <w:t>контроля за</w:t>
      </w:r>
      <w:proofErr w:type="gramEnd"/>
      <w:r>
        <w:t xml:space="preserve"> законностью и обоснованностью осуществления государственных или иных публичных полномочий. Таким образом, в порядке, предусмотренном КАС РФ, граждане и организации могут обратиться в суд за защитой своих прав и свобод при возникновении споров с государством и государственным органами.</w:t>
      </w:r>
    </w:p>
    <w:p w:rsidR="00067A9A" w:rsidRDefault="00067A9A" w:rsidP="00067A9A">
      <w:pPr>
        <w:spacing w:after="120" w:line="360" w:lineRule="auto"/>
        <w:jc w:val="both"/>
      </w:pPr>
      <w:r>
        <w:t xml:space="preserve">Не  подлежат рассмотрению в порядке, установленном КАС РФ, дела, возникающие из публичных правоотношений и отнесенные федеральным законом и к компетенции Конституционного Суда  РФ, конституционных (уставных) судов субъектов РФ, арбитражных судов подлежащие рассмотрению в ином судебном (процессуальном) порядке в Верховном Суде РФ, судах общей юрисдикции. </w:t>
      </w:r>
    </w:p>
    <w:p w:rsidR="00067A9A" w:rsidRDefault="00067A9A" w:rsidP="00067A9A">
      <w:pPr>
        <w:spacing w:after="120" w:line="360" w:lineRule="auto"/>
        <w:jc w:val="both"/>
      </w:pPr>
      <w:r>
        <w:t>Положения КАС РФ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РФ.  Вводится институт ускорения рассмотрения административного дела.  Предусматривается, что в случае,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затягивается,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дела.</w:t>
      </w:r>
    </w:p>
    <w:p w:rsidR="005A16A4" w:rsidRDefault="005A16A4" w:rsidP="00067A9A">
      <w:pPr>
        <w:spacing w:after="120" w:line="360" w:lineRule="auto"/>
        <w:jc w:val="both"/>
      </w:pPr>
      <w:r>
        <w:t>По ряду административных дел вводится упрощенное (письменное) производство. В частности, административное дело может быть рассмотрено в порядке упрощенного (письменного) производства в случае, если указанная в административном исковом заявлении общая сумма задолженности по обязательным платежам и санкциям не превышает 20 тыс. руб.</w:t>
      </w:r>
    </w:p>
    <w:p w:rsidR="005A16A4" w:rsidRDefault="005A16A4" w:rsidP="00067A9A">
      <w:pPr>
        <w:spacing w:after="120" w:line="360" w:lineRule="auto"/>
        <w:jc w:val="both"/>
      </w:pPr>
      <w:r>
        <w:t xml:space="preserve">Устанавливается, что при рассмотрении рядя административных </w:t>
      </w:r>
      <w:r w:rsidR="00476FAD">
        <w:t>дел,</w:t>
      </w:r>
      <w:r>
        <w:t xml:space="preserve"> участие представителя является обязательным. Обязательное представительство вводится для граждан, не имеющих высшего юридического образования, и только по административным делам, представляющим </w:t>
      </w:r>
      <w:r>
        <w:lastRenderedPageBreak/>
        <w:t>наибольшую сложность с точки зрения реализации гражданами своих прав и обязанностей. К такой категории дел, в частности, относятся дела об оспаривании нормативных правовых актов.</w:t>
      </w:r>
    </w:p>
    <w:p w:rsidR="005A16A4" w:rsidRDefault="005A16A4" w:rsidP="00067A9A">
      <w:pPr>
        <w:spacing w:after="120" w:line="360" w:lineRule="auto"/>
        <w:jc w:val="both"/>
      </w:pPr>
      <w:r>
        <w:t>Также определены особенности рассмотрения отдельных категорий административных дел.</w:t>
      </w:r>
    </w:p>
    <w:p w:rsidR="005A16A4" w:rsidRDefault="005A16A4" w:rsidP="00067A9A">
      <w:pPr>
        <w:spacing w:after="120" w:line="360" w:lineRule="auto"/>
        <w:jc w:val="both"/>
      </w:pPr>
      <w:r>
        <w:t>Предусматривается ряд переходных положений:</w:t>
      </w:r>
    </w:p>
    <w:p w:rsidR="00312888" w:rsidRDefault="005A16A4" w:rsidP="00067A9A">
      <w:pPr>
        <w:spacing w:after="120" w:line="360" w:lineRule="auto"/>
        <w:jc w:val="both"/>
      </w:pPr>
      <w:r>
        <w:t xml:space="preserve">- дела, находящиеся в производстве Верховного Суда РФ и судов общей юрисдикции и не рассмотренные до 15 сентября 2015 года, подлежат рассмотрению и разрешению </w:t>
      </w:r>
      <w:r w:rsidR="00312888">
        <w:t>в порядке, предусмотренном КАС РФ;</w:t>
      </w:r>
    </w:p>
    <w:p w:rsidR="00312888" w:rsidRDefault="00312888" w:rsidP="00067A9A">
      <w:pPr>
        <w:spacing w:after="120" w:line="360" w:lineRule="auto"/>
        <w:jc w:val="both"/>
      </w:pPr>
      <w:r>
        <w:t>- не рассмотренные до 15 сентября 2015 года апелляционные, кассационные, надзорные жалобы (представления), частные жалобы (представления</w:t>
      </w:r>
      <w:proofErr w:type="gramStart"/>
      <w:r>
        <w:t>,)</w:t>
      </w:r>
      <w:proofErr w:type="gramEnd"/>
      <w:r>
        <w:t>разрешаются в соответствии с процессуальным законом, действующим на момент рассмотрения таких жалоб (представлений);</w:t>
      </w:r>
    </w:p>
    <w:p w:rsidR="00312888" w:rsidRDefault="00312888" w:rsidP="00067A9A">
      <w:pPr>
        <w:spacing w:after="120" w:line="360" w:lineRule="auto"/>
        <w:jc w:val="both"/>
      </w:pPr>
      <w:r>
        <w:t>- дела по требованиям о взыскании с физических лиц обязательных платежей и санкций подлежат рассмотрению в порядке, предусмотренном КАС РФ.</w:t>
      </w:r>
    </w:p>
    <w:p w:rsidR="001A055C" w:rsidRDefault="00312888" w:rsidP="00067A9A">
      <w:pPr>
        <w:spacing w:after="120" w:line="360" w:lineRule="auto"/>
        <w:jc w:val="both"/>
      </w:pPr>
      <w:r>
        <w:t xml:space="preserve">Кроме того, обращаю внимание, что с 15 сентября 2015 года подача административного искового заявления облагается госпошлиной. Указанные изменения в налоговой кодекс Российской </w:t>
      </w:r>
      <w:r w:rsidR="001A055C">
        <w:t>Федерации</w:t>
      </w:r>
      <w:r>
        <w:t xml:space="preserve"> внесены в связи с введением в действие КАС РФ.   </w:t>
      </w:r>
    </w:p>
    <w:p w:rsidR="00FD4A26" w:rsidRDefault="00FD4A26"/>
    <w:p w:rsidR="0039333E" w:rsidRDefault="0039333E"/>
    <w:p w:rsidR="0039333E" w:rsidRDefault="0039333E"/>
    <w:p w:rsidR="0039333E" w:rsidRDefault="0039333E" w:rsidP="0039333E">
      <w:r>
        <w:t xml:space="preserve">Прокурор округа                                                                                                                          Д.Н. Михайлов  </w:t>
      </w:r>
      <w:bookmarkEnd w:id="0"/>
    </w:p>
    <w:sectPr w:rsidR="0039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7"/>
    <w:rsid w:val="00067A9A"/>
    <w:rsid w:val="001A055C"/>
    <w:rsid w:val="00312888"/>
    <w:rsid w:val="0039333E"/>
    <w:rsid w:val="00476FAD"/>
    <w:rsid w:val="005A16A4"/>
    <w:rsid w:val="007711C2"/>
    <w:rsid w:val="00FC29F7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6</cp:revision>
  <dcterms:created xsi:type="dcterms:W3CDTF">2015-07-22T05:38:00Z</dcterms:created>
  <dcterms:modified xsi:type="dcterms:W3CDTF">2015-07-22T07:39:00Z</dcterms:modified>
</cp:coreProperties>
</file>