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85D3" w14:textId="5486EC3B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26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 из любимых мест отдыха по-прежнему остается баня, где можно не только приятно провести время, но и поправить здоровье. Такое времяпровождение особенно актуально в осенне-зимний сезон.</w:t>
      </w:r>
    </w:p>
    <w:p w14:paraId="00C1A14A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Но не стоит забывать, что любой нагревательный прибор большой мощности, по своей сути, является пожароопасным объектом.</w:t>
      </w:r>
    </w:p>
    <w:p w14:paraId="000D1FB4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ГУ МЧС России по г. Москве </w:t>
      </w:r>
      <w:r w:rsidRPr="00D26754">
        <w:rPr>
          <w:rFonts w:ascii="Times New Roman" w:hAnsi="Times New Roman" w:cs="Times New Roman"/>
          <w:color w:val="000000"/>
          <w:sz w:val="28"/>
          <w:szCs w:val="28"/>
        </w:rPr>
        <w:t>напоминает владельцам бань о необходимости соблюдения мер пожарной безопасности:</w:t>
      </w:r>
    </w:p>
    <w:p w14:paraId="65EFC362" w14:textId="77777777" w:rsidR="00D26754" w:rsidRDefault="00D26754" w:rsidP="00D26754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• Доверяйте строительство бани и банных печей только профессионалам;</w:t>
      </w:r>
    </w:p>
    <w:p w14:paraId="4D30D9B2" w14:textId="77777777" w:rsidR="00D26754" w:rsidRDefault="00D26754" w:rsidP="00D26754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• своевременно производите ремонт и техническое обслуживание банных печей и чистку дымоходов, перед растопкой обязательно проверяйте наличие тяги в дымообразующих каналах;</w:t>
      </w:r>
    </w:p>
    <w:p w14:paraId="065B8884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• следите за состоянием кирпичной кладки печи. Трещины могут возникнуть от перегрева печи, либо из-за использования некачественных материалов. Через образовавшиеся трещины могут вылетать искры, способные вызвать пожар. Кроме того, попадание угарного газа в помещение бани является крайне опасным для жизни человека;</w:t>
      </w:r>
      <w:r w:rsidRPr="00D26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8DB90CD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• не допускайте соприкосновения горячих поверхностей печи и дымоходов с деревянными конструкциями;</w:t>
      </w:r>
      <w:r w:rsidRPr="00D26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A26136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• старайтесь не использовать жидкое топливо для растопки, а также не храните рядом с печью горючие материалы;</w:t>
      </w:r>
      <w:r w:rsidRPr="00D26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8BD067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 xml:space="preserve">• следите, чтобы тлеющие угли не выпадали из топки. Убедитесь в наличии перед печью </w:t>
      </w:r>
      <w:proofErr w:type="spellStart"/>
      <w:r w:rsidRPr="00D26754">
        <w:rPr>
          <w:rFonts w:ascii="Times New Roman" w:hAnsi="Times New Roman" w:cs="Times New Roman"/>
          <w:color w:val="000000"/>
          <w:sz w:val="28"/>
          <w:szCs w:val="28"/>
        </w:rPr>
        <w:t>предтопочного</w:t>
      </w:r>
      <w:proofErr w:type="spellEnd"/>
      <w:r w:rsidRPr="00D26754">
        <w:rPr>
          <w:rFonts w:ascii="Times New Roman" w:hAnsi="Times New Roman" w:cs="Times New Roman"/>
          <w:color w:val="000000"/>
          <w:sz w:val="28"/>
          <w:szCs w:val="28"/>
        </w:rPr>
        <w:t xml:space="preserve"> листа;</w:t>
      </w:r>
      <w:r w:rsidRPr="00D26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5B484A" w14:textId="77777777" w:rsid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>• не оставляйте топящуюся баню без присмотра.</w:t>
      </w:r>
    </w:p>
    <w:p w14:paraId="41A966A3" w14:textId="4A28819C" w:rsidR="007C7979" w:rsidRPr="00D26754" w:rsidRDefault="00D26754" w:rsidP="00D267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75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происшествия звоните по телефону «101»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6754">
        <w:rPr>
          <w:rFonts w:ascii="Times New Roman" w:hAnsi="Times New Roman" w:cs="Times New Roman"/>
          <w:color w:val="000000"/>
          <w:sz w:val="28"/>
          <w:szCs w:val="28"/>
        </w:rPr>
        <w:t>диному номеру вызова экстренных оперативных служб «112».</w:t>
      </w:r>
    </w:p>
    <w:sectPr w:rsidR="007C7979" w:rsidRPr="00D26754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54"/>
    <w:rsid w:val="006D32CC"/>
    <w:rsid w:val="007737CF"/>
    <w:rsid w:val="00D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FDB56"/>
  <w15:chartTrackingRefBased/>
  <w15:docId w15:val="{211FEE30-3275-C248-92DC-4C49B5F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2022-11-01T07:48:00Z</dcterms:created>
  <dcterms:modified xsi:type="dcterms:W3CDTF">2022-11-01T07:55:00Z</dcterms:modified>
</cp:coreProperties>
</file>