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163" w:rsidRPr="008C1163" w:rsidRDefault="008C1163" w:rsidP="008C1163">
      <w:pPr>
        <w:jc w:val="center"/>
        <w:rPr>
          <w:b/>
          <w:sz w:val="28"/>
          <w:szCs w:val="28"/>
        </w:rPr>
      </w:pPr>
      <w:r w:rsidRPr="008C1163">
        <w:rPr>
          <w:b/>
          <w:sz w:val="28"/>
          <w:szCs w:val="28"/>
        </w:rPr>
        <w:t>Осторожно, тонкий лед!</w:t>
      </w:r>
    </w:p>
    <w:p w:rsidR="008C1163" w:rsidRPr="008C1163" w:rsidRDefault="008C1163" w:rsidP="008C1163">
      <w:pPr>
        <w:jc w:val="both"/>
        <w:rPr>
          <w:sz w:val="28"/>
          <w:szCs w:val="28"/>
        </w:rPr>
      </w:pPr>
      <w:r w:rsidRPr="008C1163">
        <w:rPr>
          <w:sz w:val="28"/>
          <w:szCs w:val="28"/>
        </w:rPr>
        <w:t>Ежегодно в осенне-зимний период на водных объектах гибнут люди, в том числе и дети.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8C1163" w:rsidRPr="008C1163" w:rsidRDefault="008C1163" w:rsidP="008C1163">
      <w:pPr>
        <w:jc w:val="both"/>
        <w:rPr>
          <w:sz w:val="28"/>
          <w:szCs w:val="28"/>
        </w:rPr>
      </w:pPr>
      <w:r w:rsidRPr="008C1163">
        <w:rPr>
          <w:sz w:val="28"/>
          <w:szCs w:val="28"/>
        </w:rPr>
        <w:t>Основным условием безопасного пребывания человека на льду является соответствие толщины льда прилагаемой нагрузке:</w:t>
      </w:r>
    </w:p>
    <w:p w:rsidR="008C1163" w:rsidRPr="008C1163" w:rsidRDefault="008C1163" w:rsidP="008C1163">
      <w:pPr>
        <w:jc w:val="both"/>
        <w:rPr>
          <w:sz w:val="28"/>
          <w:szCs w:val="28"/>
        </w:rPr>
      </w:pPr>
      <w:r w:rsidRPr="008C1163">
        <w:rPr>
          <w:sz w:val="28"/>
          <w:szCs w:val="28"/>
        </w:rPr>
        <w:t>- безопасная толщина льда для одного человека не менее 7 см;</w:t>
      </w:r>
    </w:p>
    <w:p w:rsidR="008C1163" w:rsidRPr="008C1163" w:rsidRDefault="008C1163" w:rsidP="008C1163">
      <w:pPr>
        <w:jc w:val="both"/>
        <w:rPr>
          <w:sz w:val="28"/>
          <w:szCs w:val="28"/>
        </w:rPr>
      </w:pPr>
      <w:r w:rsidRPr="008C1163">
        <w:rPr>
          <w:sz w:val="28"/>
          <w:szCs w:val="28"/>
        </w:rPr>
        <w:t>- безопасная толщина льда для сооружения катка 12 см и более;</w:t>
      </w:r>
    </w:p>
    <w:p w:rsidR="008C1163" w:rsidRPr="008C1163" w:rsidRDefault="008C1163" w:rsidP="008C1163">
      <w:pPr>
        <w:jc w:val="both"/>
        <w:rPr>
          <w:sz w:val="28"/>
          <w:szCs w:val="28"/>
        </w:rPr>
      </w:pPr>
      <w:r w:rsidRPr="008C1163">
        <w:rPr>
          <w:sz w:val="28"/>
          <w:szCs w:val="28"/>
        </w:rPr>
        <w:t>- безопасная толщина льда для совершения пешей переправы 15 см и более;</w:t>
      </w:r>
    </w:p>
    <w:p w:rsidR="008C1163" w:rsidRPr="008C1163" w:rsidRDefault="008C1163" w:rsidP="008C1163">
      <w:pPr>
        <w:jc w:val="both"/>
        <w:rPr>
          <w:sz w:val="28"/>
          <w:szCs w:val="28"/>
        </w:rPr>
      </w:pPr>
      <w:r w:rsidRPr="008C1163">
        <w:rPr>
          <w:sz w:val="28"/>
          <w:szCs w:val="28"/>
        </w:rPr>
        <w:t>- безопасная толщина льда для проезда автомобилей не менее 30 см.</w:t>
      </w:r>
    </w:p>
    <w:p w:rsidR="008C1163" w:rsidRPr="008C1163" w:rsidRDefault="008C1163" w:rsidP="008C1163">
      <w:pPr>
        <w:jc w:val="both"/>
        <w:rPr>
          <w:sz w:val="28"/>
          <w:szCs w:val="28"/>
        </w:rPr>
      </w:pPr>
      <w:r w:rsidRPr="008C1163">
        <w:rPr>
          <w:sz w:val="28"/>
          <w:szCs w:val="28"/>
        </w:rPr>
        <w:t>Правила поведения на льду:</w:t>
      </w:r>
    </w:p>
    <w:p w:rsidR="008C1163" w:rsidRPr="008C1163" w:rsidRDefault="008C1163" w:rsidP="008C1163">
      <w:pPr>
        <w:jc w:val="both"/>
        <w:rPr>
          <w:sz w:val="28"/>
          <w:szCs w:val="28"/>
        </w:rPr>
      </w:pPr>
      <w:r w:rsidRPr="008C1163">
        <w:rPr>
          <w:sz w:val="28"/>
          <w:szCs w:val="28"/>
        </w:rPr>
        <w:t>1. Ни в коем случае нельзя выходить на лед в темное время суток и при плохой видимости (туман, снегопад, дождь).</w:t>
      </w:r>
    </w:p>
    <w:p w:rsidR="008C1163" w:rsidRPr="008C1163" w:rsidRDefault="008C1163" w:rsidP="008C1163">
      <w:pPr>
        <w:jc w:val="both"/>
        <w:rPr>
          <w:sz w:val="28"/>
          <w:szCs w:val="28"/>
        </w:rPr>
      </w:pPr>
      <w:r w:rsidRPr="008C1163">
        <w:rPr>
          <w:sz w:val="28"/>
          <w:szCs w:val="28"/>
        </w:rPr>
        <w:t>2. При переходе через реку пользуйтесь ледовыми переправами.</w:t>
      </w:r>
    </w:p>
    <w:p w:rsidR="008C1163" w:rsidRPr="008C1163" w:rsidRDefault="008C1163" w:rsidP="008C1163">
      <w:pPr>
        <w:jc w:val="both"/>
        <w:rPr>
          <w:sz w:val="28"/>
          <w:szCs w:val="28"/>
        </w:rPr>
      </w:pPr>
      <w:r w:rsidRPr="008C1163">
        <w:rPr>
          <w:sz w:val="28"/>
          <w:szCs w:val="28"/>
        </w:rPr>
        <w:t>3.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8C1163" w:rsidRPr="008C1163" w:rsidRDefault="008C1163" w:rsidP="008C1163">
      <w:pPr>
        <w:jc w:val="both"/>
        <w:rPr>
          <w:sz w:val="28"/>
          <w:szCs w:val="28"/>
        </w:rPr>
      </w:pPr>
      <w:r w:rsidRPr="008C1163">
        <w:rPr>
          <w:sz w:val="28"/>
          <w:szCs w:val="28"/>
        </w:rPr>
        <w:t>4.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p>
    <w:p w:rsidR="008C1163" w:rsidRPr="008C1163" w:rsidRDefault="008C1163" w:rsidP="008C1163">
      <w:pPr>
        <w:jc w:val="both"/>
        <w:rPr>
          <w:sz w:val="28"/>
          <w:szCs w:val="28"/>
        </w:rPr>
      </w:pPr>
      <w:r w:rsidRPr="008C1163">
        <w:rPr>
          <w:sz w:val="28"/>
          <w:szCs w:val="28"/>
        </w:rPr>
        <w:t>5. При переходе водоема группой необходимо соблюдать расстояние друг от друга (5-6 м).</w:t>
      </w:r>
    </w:p>
    <w:p w:rsidR="008C1163" w:rsidRPr="008C1163" w:rsidRDefault="008C1163" w:rsidP="008C1163">
      <w:pPr>
        <w:jc w:val="both"/>
        <w:rPr>
          <w:sz w:val="28"/>
          <w:szCs w:val="28"/>
        </w:rPr>
      </w:pPr>
      <w:r w:rsidRPr="008C1163">
        <w:rPr>
          <w:sz w:val="28"/>
          <w:szCs w:val="28"/>
        </w:rPr>
        <w:t xml:space="preserve">6. Замерзшую реку (озеро) лучше перейти на лыжах, при этом: крепления лыж расстегните, чтобы при необходимости быстро их сбросить; лыжные </w:t>
      </w:r>
      <w:r w:rsidRPr="008C1163">
        <w:rPr>
          <w:sz w:val="28"/>
          <w:szCs w:val="28"/>
        </w:rPr>
        <w:lastRenderedPageBreak/>
        <w:t>палки держите в руках, не накидывая петли на кисти рук, чтобы в случае опасности сразу их отбросить.</w:t>
      </w:r>
    </w:p>
    <w:p w:rsidR="008C1163" w:rsidRPr="008C1163" w:rsidRDefault="008C1163" w:rsidP="008C1163">
      <w:pPr>
        <w:jc w:val="both"/>
        <w:rPr>
          <w:sz w:val="28"/>
          <w:szCs w:val="28"/>
        </w:rPr>
      </w:pPr>
      <w:r w:rsidRPr="008C1163">
        <w:rPr>
          <w:sz w:val="28"/>
          <w:szCs w:val="28"/>
        </w:rPr>
        <w:t>7. Если есть рюкзак, повесьте его на одно плечо, это позволит легко освободиться от груза в случае, если лед под вами провалится.</w:t>
      </w:r>
    </w:p>
    <w:p w:rsidR="008C1163" w:rsidRPr="008C1163" w:rsidRDefault="008C1163" w:rsidP="008C1163">
      <w:pPr>
        <w:jc w:val="both"/>
        <w:rPr>
          <w:sz w:val="28"/>
          <w:szCs w:val="28"/>
        </w:rPr>
      </w:pPr>
      <w:r w:rsidRPr="008C1163">
        <w:rPr>
          <w:sz w:val="28"/>
          <w:szCs w:val="28"/>
        </w:rPr>
        <w:t>8.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подмышки.</w:t>
      </w:r>
    </w:p>
    <w:p w:rsidR="008C1163" w:rsidRPr="008C1163" w:rsidRDefault="008C1163" w:rsidP="008C1163">
      <w:pPr>
        <w:jc w:val="both"/>
        <w:rPr>
          <w:sz w:val="28"/>
          <w:szCs w:val="28"/>
        </w:rPr>
      </w:pPr>
      <w:r w:rsidRPr="008C1163">
        <w:rPr>
          <w:sz w:val="28"/>
          <w:szCs w:val="28"/>
        </w:rPr>
        <w:t>9. Убедительная просьба родителям: не отпускайте детей на лед (на рыбалку, катание на лыжах и коньках) без присмотра.</w:t>
      </w:r>
    </w:p>
    <w:p w:rsidR="008C1163" w:rsidRPr="008C1163" w:rsidRDefault="008C1163" w:rsidP="008C1163">
      <w:pPr>
        <w:jc w:val="both"/>
        <w:rPr>
          <w:sz w:val="28"/>
          <w:szCs w:val="28"/>
        </w:rPr>
      </w:pPr>
      <w:r w:rsidRPr="008C1163">
        <w:rPr>
          <w:sz w:val="28"/>
          <w:szCs w:val="28"/>
        </w:rPr>
        <w:t>10.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8C1163" w:rsidRDefault="008C1163" w:rsidP="008C1163">
      <w:pPr>
        <w:jc w:val="both"/>
        <w:rPr>
          <w:sz w:val="28"/>
          <w:szCs w:val="28"/>
        </w:rPr>
      </w:pPr>
      <w:r w:rsidRPr="008C1163">
        <w:rPr>
          <w:sz w:val="28"/>
          <w:szCs w:val="28"/>
        </w:rPr>
        <w:t>При возникновении чрезвыча</w:t>
      </w:r>
      <w:r>
        <w:rPr>
          <w:sz w:val="28"/>
          <w:szCs w:val="28"/>
        </w:rPr>
        <w:t xml:space="preserve">йных ситуаций звоните по телефону </w:t>
      </w:r>
      <w:r w:rsidRPr="008C1163">
        <w:rPr>
          <w:sz w:val="28"/>
          <w:szCs w:val="28"/>
        </w:rPr>
        <w:t>«</w:t>
      </w:r>
      <w:r>
        <w:rPr>
          <w:sz w:val="28"/>
          <w:szCs w:val="28"/>
        </w:rPr>
        <w:t xml:space="preserve">101», </w:t>
      </w:r>
      <w:r w:rsidRPr="008C1163">
        <w:rPr>
          <w:sz w:val="28"/>
          <w:szCs w:val="28"/>
        </w:rPr>
        <w:t xml:space="preserve"> «112»</w:t>
      </w:r>
    </w:p>
    <w:p w:rsidR="00433B77" w:rsidRDefault="00433B77" w:rsidP="008C1163">
      <w:pPr>
        <w:jc w:val="both"/>
        <w:rPr>
          <w:sz w:val="28"/>
          <w:szCs w:val="28"/>
        </w:rPr>
      </w:pPr>
      <w:r>
        <w:rPr>
          <w:sz w:val="28"/>
          <w:szCs w:val="28"/>
        </w:rPr>
        <w:t>Ирина Ким</w:t>
      </w:r>
    </w:p>
    <w:p w:rsidR="00433B77" w:rsidRDefault="00433B77" w:rsidP="008C1163">
      <w:pPr>
        <w:jc w:val="both"/>
        <w:rPr>
          <w:sz w:val="28"/>
          <w:szCs w:val="28"/>
        </w:rPr>
      </w:pPr>
      <w:r>
        <w:rPr>
          <w:sz w:val="28"/>
          <w:szCs w:val="28"/>
        </w:rPr>
        <w:t xml:space="preserve">Пресс-служба Управления по </w:t>
      </w:r>
      <w:proofErr w:type="spellStart"/>
      <w:r>
        <w:rPr>
          <w:sz w:val="28"/>
          <w:szCs w:val="28"/>
        </w:rPr>
        <w:t>НиТАО</w:t>
      </w:r>
      <w:proofErr w:type="spellEnd"/>
      <w:r>
        <w:rPr>
          <w:sz w:val="28"/>
          <w:szCs w:val="28"/>
        </w:rPr>
        <w:t xml:space="preserve"> ГУ МЧС России по г. Москве</w:t>
      </w:r>
    </w:p>
    <w:p w:rsidR="00A426AD" w:rsidRDefault="00A426AD" w:rsidP="008C1163">
      <w:pPr>
        <w:jc w:val="both"/>
        <w:rPr>
          <w:sz w:val="28"/>
          <w:szCs w:val="28"/>
        </w:rPr>
      </w:pPr>
      <w:bookmarkStart w:id="0" w:name="_GoBack"/>
      <w:r>
        <w:rPr>
          <w:noProof/>
          <w:sz w:val="28"/>
          <w:szCs w:val="28"/>
          <w:lang w:eastAsia="ru-RU"/>
        </w:rPr>
        <w:drawing>
          <wp:inline distT="0" distB="0" distL="0" distR="0">
            <wp:extent cx="5940425" cy="39636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dBGPZdrjA.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963670"/>
                    </a:xfrm>
                    <a:prstGeom prst="rect">
                      <a:avLst/>
                    </a:prstGeom>
                  </pic:spPr>
                </pic:pic>
              </a:graphicData>
            </a:graphic>
          </wp:inline>
        </w:drawing>
      </w:r>
      <w:bookmarkEnd w:id="0"/>
    </w:p>
    <w:p w:rsidR="00A426AD" w:rsidRPr="008C1163" w:rsidRDefault="00A426AD" w:rsidP="008C1163">
      <w:pPr>
        <w:jc w:val="both"/>
        <w:rPr>
          <w:sz w:val="28"/>
          <w:szCs w:val="28"/>
        </w:rPr>
      </w:pPr>
      <w:r>
        <w:rPr>
          <w:noProof/>
          <w:sz w:val="28"/>
          <w:szCs w:val="28"/>
          <w:lang w:eastAsia="ru-RU"/>
        </w:rPr>
        <w:lastRenderedPageBreak/>
        <w:drawing>
          <wp:inline distT="0" distB="0" distL="0" distR="0">
            <wp:extent cx="5940425" cy="477456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774565"/>
                    </a:xfrm>
                    <a:prstGeom prst="rect">
                      <a:avLst/>
                    </a:prstGeom>
                  </pic:spPr>
                </pic:pic>
              </a:graphicData>
            </a:graphic>
          </wp:inline>
        </w:drawing>
      </w:r>
      <w:r>
        <w:rPr>
          <w:noProof/>
          <w:sz w:val="28"/>
          <w:szCs w:val="28"/>
          <w:lang w:eastAsia="ru-RU"/>
        </w:rPr>
        <w:drawing>
          <wp:inline distT="0" distB="0" distL="0" distR="0">
            <wp:extent cx="5940425" cy="44545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kovski_raion_navodnenie_026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4525"/>
                    </a:xfrm>
                    <a:prstGeom prst="rect">
                      <a:avLst/>
                    </a:prstGeom>
                  </pic:spPr>
                </pic:pic>
              </a:graphicData>
            </a:graphic>
          </wp:inline>
        </w:drawing>
      </w:r>
      <w:r>
        <w:rPr>
          <w:noProof/>
          <w:sz w:val="28"/>
          <w:szCs w:val="28"/>
          <w:lang w:eastAsia="ru-RU"/>
        </w:rPr>
        <w:lastRenderedPageBreak/>
        <w:drawing>
          <wp:inline distT="0" distB="0" distL="0" distR="0">
            <wp:extent cx="5940425" cy="47605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760595"/>
                    </a:xfrm>
                    <a:prstGeom prst="rect">
                      <a:avLst/>
                    </a:prstGeom>
                  </pic:spPr>
                </pic:pic>
              </a:graphicData>
            </a:graphic>
          </wp:inline>
        </w:drawing>
      </w:r>
      <w:r>
        <w:rPr>
          <w:noProof/>
          <w:sz w:val="28"/>
          <w:szCs w:val="28"/>
          <w:lang w:eastAsia="ru-RU"/>
        </w:rPr>
        <w:drawing>
          <wp:inline distT="0" distB="0" distL="0" distR="0">
            <wp:extent cx="5940425" cy="395859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8.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958590"/>
                    </a:xfrm>
                    <a:prstGeom prst="rect">
                      <a:avLst/>
                    </a:prstGeom>
                  </pic:spPr>
                </pic:pic>
              </a:graphicData>
            </a:graphic>
          </wp:inline>
        </w:drawing>
      </w:r>
    </w:p>
    <w:sectPr w:rsidR="00A426AD" w:rsidRPr="008C11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A95"/>
    <w:rsid w:val="00133A95"/>
    <w:rsid w:val="00433B77"/>
    <w:rsid w:val="004F6FB8"/>
    <w:rsid w:val="008C1163"/>
    <w:rsid w:val="00945B09"/>
    <w:rsid w:val="00A42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26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26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26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26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432</Words>
  <Characters>2465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Ким</dc:creator>
  <cp:keywords/>
  <dc:description/>
  <cp:lastModifiedBy>ZKH-YI</cp:lastModifiedBy>
  <cp:revision>3</cp:revision>
  <dcterms:created xsi:type="dcterms:W3CDTF">2015-11-24T11:09:00Z</dcterms:created>
  <dcterms:modified xsi:type="dcterms:W3CDTF">2015-11-24T15:09:00Z</dcterms:modified>
</cp:coreProperties>
</file>