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B9" w:rsidRDefault="003419B9" w:rsidP="003419B9">
      <w:pPr>
        <w:jc w:val="both"/>
      </w:pPr>
      <w:r>
        <w:t>Прокуратурой ТАО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проведена проверка исполнения законодательства о безопасности дорожного движения в организациях, осуществляющих деятельность по перевозке пассажиров автомобильным транспортом на территории Новой Москвы.</w:t>
      </w:r>
    </w:p>
    <w:p w:rsidR="003419B9" w:rsidRDefault="003419B9" w:rsidP="003419B9">
      <w:pPr>
        <w:jc w:val="both"/>
      </w:pPr>
      <w:r>
        <w:t>В ходе проверки в деятельности ОО</w:t>
      </w:r>
      <w:proofErr w:type="gramStart"/>
      <w:r>
        <w:t>О«</w:t>
      </w:r>
      <w:proofErr w:type="gramEnd"/>
      <w:r>
        <w:t>Автолайн-Троицк-2» выявлены нарушения требований законодательства о безопасности дорожного движения, выразившиеся в ненадлежащей организации контроля за соблюдением режима труда и отдыха водителей, что является нарушением лицензионных требований на осуществление перевозки пассажиров автомобильным транспортом.</w:t>
      </w:r>
      <w:bookmarkStart w:id="0" w:name="_GoBack"/>
      <w:bookmarkEnd w:id="0"/>
    </w:p>
    <w:p w:rsidR="003419B9" w:rsidRDefault="003419B9" w:rsidP="003419B9">
      <w:pPr>
        <w:jc w:val="both"/>
      </w:pPr>
      <w:proofErr w:type="gramStart"/>
      <w:r>
        <w:t>По результатам проверки прокуратурой округа в Арбитражный суд города Москвы направлено заявление о привлечении общества к административной ответственности ч.3 ст.14.1 Кодекса Российской Федерации об административных правонарушениях (осуществление предпринимательской деятельности с нарушением условий, предусмотренных специальным разрешением (лицензией).</w:t>
      </w:r>
      <w:proofErr w:type="gramEnd"/>
    </w:p>
    <w:p w:rsidR="003419B9" w:rsidRDefault="003419B9" w:rsidP="003419B9">
      <w:pPr>
        <w:jc w:val="both"/>
      </w:pPr>
      <w:r>
        <w:t xml:space="preserve">Арбитражным судом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07.12.2015 дело об административном правонарушении в отношении ООО«Автолайн-Троицк-2» рассмотрено. Принято решение о привлечении юридического лица  к административной ответственности по ч.3 ст.14.1 КоАП РФ и назначении наказания в виде административного штрафа в размере 30 000 руб.</w:t>
      </w:r>
    </w:p>
    <w:p w:rsidR="003419B9" w:rsidRDefault="003419B9" w:rsidP="003419B9">
      <w:pPr>
        <w:jc w:val="both"/>
      </w:pPr>
      <w:r>
        <w:t>Исполнение решения  контролируется прокуратурой округа.</w:t>
      </w:r>
    </w:p>
    <w:p w:rsidR="003419B9" w:rsidRDefault="003419B9" w:rsidP="003419B9">
      <w:pPr>
        <w:jc w:val="both"/>
      </w:pPr>
      <w:r>
        <w:t>Кроме того, прокуратурой округа в адрес ОО</w:t>
      </w:r>
      <w:proofErr w:type="gramStart"/>
      <w:r>
        <w:t>О«</w:t>
      </w:r>
      <w:proofErr w:type="gramEnd"/>
      <w:r>
        <w:t>Автолайн-Троицк-2» направлено представление об устранении нарушений законодательства о безопасности дорожного движения.</w:t>
      </w:r>
    </w:p>
    <w:p w:rsidR="00567689" w:rsidRDefault="003419B9" w:rsidP="003419B9">
      <w:pPr>
        <w:jc w:val="both"/>
      </w:pPr>
      <w:r>
        <w:t>Рассмотрение данного представления контролируется прокуратурой округа.</w:t>
      </w:r>
    </w:p>
    <w:p w:rsidR="00AD404C" w:rsidRDefault="00AD404C" w:rsidP="00F2494D">
      <w:pPr>
        <w:jc w:val="both"/>
      </w:pPr>
    </w:p>
    <w:sectPr w:rsidR="00A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5"/>
    <w:rsid w:val="00150FC1"/>
    <w:rsid w:val="003419B9"/>
    <w:rsid w:val="00493D01"/>
    <w:rsid w:val="00567689"/>
    <w:rsid w:val="007223BE"/>
    <w:rsid w:val="00753838"/>
    <w:rsid w:val="007D593B"/>
    <w:rsid w:val="007E61DE"/>
    <w:rsid w:val="00865288"/>
    <w:rsid w:val="00AD404C"/>
    <w:rsid w:val="00CD66CB"/>
    <w:rsid w:val="00F2494D"/>
    <w:rsid w:val="00F8284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8</cp:revision>
  <dcterms:created xsi:type="dcterms:W3CDTF">2015-12-21T07:36:00Z</dcterms:created>
  <dcterms:modified xsi:type="dcterms:W3CDTF">2015-12-28T08:25:00Z</dcterms:modified>
</cp:coreProperties>
</file>