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22694" w:rsidRDefault="00363622" w:rsidP="00363622">
      <w:pPr>
        <w:jc w:val="center"/>
        <w:rPr>
          <w:sz w:val="28"/>
          <w:szCs w:val="28"/>
        </w:rPr>
      </w:pPr>
      <w:r w:rsidRPr="00322694">
        <w:rPr>
          <w:sz w:val="28"/>
          <w:szCs w:val="28"/>
        </w:rPr>
        <w:t>8(495)840-99-70,</w:t>
      </w:r>
    </w:p>
    <w:p w:rsidR="00363622" w:rsidRPr="00322694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322694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322694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322694">
        <w:rPr>
          <w:sz w:val="28"/>
          <w:szCs w:val="28"/>
        </w:rPr>
        <w:t>2</w:t>
      </w:r>
      <w:r w:rsidRPr="00322694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322694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25899" w:rsidRDefault="008C0D31" w:rsidP="005E64FF">
      <w:pPr>
        <w:tabs>
          <w:tab w:val="left" w:pos="1418"/>
        </w:tabs>
        <w:jc w:val="both"/>
        <w:rPr>
          <w:b/>
          <w:color w:val="000000"/>
          <w:sz w:val="28"/>
          <w:szCs w:val="28"/>
        </w:rPr>
      </w:pPr>
      <w:r w:rsidRPr="00325899">
        <w:rPr>
          <w:b/>
          <w:bCs/>
        </w:rPr>
        <w:t>_____________________________________________________________________________</w:t>
      </w:r>
    </w:p>
    <w:p w:rsidR="00325899" w:rsidRPr="00325899" w:rsidRDefault="00325899" w:rsidP="00325899">
      <w:pPr>
        <w:rPr>
          <w:b/>
          <w:sz w:val="40"/>
          <w:szCs w:val="40"/>
          <w:shd w:val="clear" w:color="auto" w:fill="FFFFFF"/>
        </w:rPr>
      </w:pPr>
      <w:r w:rsidRPr="00325899">
        <w:rPr>
          <w:b/>
          <w:sz w:val="40"/>
          <w:szCs w:val="40"/>
          <w:shd w:val="clear" w:color="auto" w:fill="FFFFFF"/>
        </w:rPr>
        <w:t>Пожарная безопасность и дети</w:t>
      </w:r>
    </w:p>
    <w:p w:rsidR="00325899" w:rsidRPr="00325899" w:rsidRDefault="00325899" w:rsidP="00325899">
      <w:pPr>
        <w:spacing w:before="100" w:beforeAutospacing="1" w:after="100" w:afterAutospacing="1"/>
        <w:rPr>
          <w:sz w:val="32"/>
          <w:szCs w:val="32"/>
        </w:rPr>
      </w:pPr>
      <w:r w:rsidRPr="00325899">
        <w:rPr>
          <w:b/>
          <w:bCs/>
          <w:sz w:val="32"/>
          <w:szCs w:val="32"/>
        </w:rPr>
        <w:t>Что делать, если в квартире начался пожар</w:t>
      </w:r>
      <w:r w:rsidRPr="00325899">
        <w:rPr>
          <w:sz w:val="32"/>
          <w:szCs w:val="32"/>
        </w:rPr>
        <w:t xml:space="preserve"> </w:t>
      </w:r>
    </w:p>
    <w:p w:rsidR="00325899" w:rsidRPr="00325899" w:rsidRDefault="00325899" w:rsidP="00325899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не бояться позвать взрослых, даже если вы сами виновник пожара;</w:t>
      </w:r>
    </w:p>
    <w:p w:rsidR="00325899" w:rsidRPr="00325899" w:rsidRDefault="00325899" w:rsidP="00325899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немедленно покинуть помещение, проверив, не остались ли в помещении те, кто не может выбраться сам (маленькие дети, больные, старики, животные);</w:t>
      </w:r>
    </w:p>
    <w:p w:rsidR="00325899" w:rsidRPr="00325899" w:rsidRDefault="00325899" w:rsidP="00325899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если нет взрослых, позвонить в пожарную охрану по номеру 101, сообщить точный адрес, что и где горит, свою фамилию и номер телефона.</w:t>
      </w:r>
    </w:p>
    <w:p w:rsidR="00325899" w:rsidRPr="00325899" w:rsidRDefault="00325899" w:rsidP="00325899">
      <w:pPr>
        <w:spacing w:before="100" w:beforeAutospacing="1" w:after="100" w:afterAutospacing="1"/>
        <w:rPr>
          <w:sz w:val="32"/>
          <w:szCs w:val="32"/>
        </w:rPr>
      </w:pPr>
      <w:r w:rsidRPr="00325899">
        <w:rPr>
          <w:b/>
          <w:bCs/>
          <w:sz w:val="32"/>
          <w:szCs w:val="32"/>
        </w:rPr>
        <w:t>Что делать, если нельзя покинуть квартиру</w:t>
      </w:r>
      <w:r w:rsidRPr="00325899">
        <w:rPr>
          <w:sz w:val="32"/>
          <w:szCs w:val="32"/>
        </w:rPr>
        <w:t xml:space="preserve"> 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позвонить в пожарную охрану по номеру 101;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заткнуть все щели и вентиляционные отверстия тряпками;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наполнить ванну водой, для создания запаса воды;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закрыться в дальней от очага возгорания комнате, лучше в той, где есть балкон (лоджия);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подавать сигналы куском яркой ткани с балкона (лоджии) или фонариком из комнаты, если дым снаружи;</w:t>
      </w:r>
    </w:p>
    <w:p w:rsid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при сильном задымлении или повышении температуры в помещении, взять с собой намоченное одеяло или плотную ткань для защиты от огня и выйти на балкон (лоджию);</w:t>
      </w:r>
    </w:p>
    <w:p w:rsidR="00325899" w:rsidRPr="00325899" w:rsidRDefault="00325899" w:rsidP="0032589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325899">
        <w:rPr>
          <w:sz w:val="32"/>
          <w:szCs w:val="32"/>
        </w:rPr>
        <w:t>если нет балкона (лоджии), встать как можно ближе к окну</w:t>
      </w:r>
    </w:p>
    <w:p w:rsidR="00CC2DAC" w:rsidRPr="00D14A85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 w:rsidRPr="00D14A85">
        <w:rPr>
          <w:rFonts w:eastAsia="Calibri"/>
          <w:color w:val="000000"/>
          <w:lang w:eastAsia="en-US"/>
        </w:rPr>
        <w:t>Телефон вызова пожарной охраны: </w:t>
      </w:r>
      <w:r w:rsidRPr="00D14A85">
        <w:rPr>
          <w:rFonts w:eastAsia="Calibri"/>
          <w:b/>
          <w:bCs/>
          <w:color w:val="000000"/>
          <w:lang w:eastAsia="en-US"/>
        </w:rPr>
        <w:t>«101»</w:t>
      </w:r>
      <w:r w:rsidRPr="00D14A85">
        <w:rPr>
          <w:rFonts w:eastAsia="Calibri"/>
          <w:color w:val="000000"/>
          <w:lang w:eastAsia="en-US"/>
        </w:rPr>
        <w:t>.</w:t>
      </w:r>
    </w:p>
    <w:p w:rsidR="00CC2DAC" w:rsidRPr="00D14A85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D14A85">
        <w:rPr>
          <w:rFonts w:eastAsia="Calibri"/>
          <w:color w:val="000000"/>
          <w:lang w:eastAsia="en-US"/>
        </w:rPr>
        <w:t>При вызове с мобильных телефонов</w:t>
      </w:r>
      <w:r w:rsidRPr="00D14A85">
        <w:rPr>
          <w:rFonts w:eastAsia="Calibri"/>
          <w:b/>
          <w:bCs/>
          <w:color w:val="000000"/>
          <w:lang w:eastAsia="en-US"/>
        </w:rPr>
        <w:t>: – «112».</w:t>
      </w:r>
    </w:p>
    <w:p w:rsidR="005A47C0" w:rsidRPr="00D14A85" w:rsidRDefault="005A47C0" w:rsidP="005A47C0">
      <w:pPr>
        <w:pStyle w:val="a6"/>
        <w:jc w:val="both"/>
      </w:pPr>
    </w:p>
    <w:p w:rsidR="00060807" w:rsidRPr="00D14A85" w:rsidRDefault="00060807" w:rsidP="00060807">
      <w:pPr>
        <w:ind w:left="360"/>
        <w:jc w:val="center"/>
        <w:rPr>
          <w:b/>
        </w:rPr>
      </w:pPr>
      <w:r w:rsidRPr="00D14A85">
        <w:rPr>
          <w:b/>
        </w:rPr>
        <w:t>Единый телефон доверия ГУ МЧС России по г. Москве: +7(495) 637-22-22</w:t>
      </w:r>
    </w:p>
    <w:p w:rsidR="00060807" w:rsidRPr="00D14A85" w:rsidRDefault="00060807" w:rsidP="00060807">
      <w:pPr>
        <w:ind w:left="360"/>
        <w:jc w:val="center"/>
        <w:rPr>
          <w:b/>
        </w:rPr>
      </w:pPr>
      <w:r w:rsidRPr="00D14A85">
        <w:rPr>
          <w:b/>
        </w:rPr>
        <w:t>mchs.qov.ru – официальный интернет сайт МЧС России</w:t>
      </w:r>
    </w:p>
    <w:sectPr w:rsidR="00060807" w:rsidRPr="00D14A85" w:rsidSect="00D14A8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7419E"/>
    <w:multiLevelType w:val="multilevel"/>
    <w:tmpl w:val="36E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22B92"/>
    <w:multiLevelType w:val="hybridMultilevel"/>
    <w:tmpl w:val="422E4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522DF"/>
    <w:multiLevelType w:val="hybridMultilevel"/>
    <w:tmpl w:val="DF1A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1F079B"/>
    <w:multiLevelType w:val="multilevel"/>
    <w:tmpl w:val="EA70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03F5"/>
    <w:rsid w:val="0011236D"/>
    <w:rsid w:val="00114A69"/>
    <w:rsid w:val="00132CA0"/>
    <w:rsid w:val="00165D26"/>
    <w:rsid w:val="00174458"/>
    <w:rsid w:val="00181100"/>
    <w:rsid w:val="002525F2"/>
    <w:rsid w:val="002636D6"/>
    <w:rsid w:val="002F4E92"/>
    <w:rsid w:val="00322694"/>
    <w:rsid w:val="00325899"/>
    <w:rsid w:val="0034622C"/>
    <w:rsid w:val="00351C07"/>
    <w:rsid w:val="00363622"/>
    <w:rsid w:val="003B7A2D"/>
    <w:rsid w:val="003C222F"/>
    <w:rsid w:val="003C6D0C"/>
    <w:rsid w:val="003F7719"/>
    <w:rsid w:val="004238AA"/>
    <w:rsid w:val="00436EEA"/>
    <w:rsid w:val="004F17AF"/>
    <w:rsid w:val="004F226D"/>
    <w:rsid w:val="00523323"/>
    <w:rsid w:val="005A181A"/>
    <w:rsid w:val="005A3734"/>
    <w:rsid w:val="005A47C0"/>
    <w:rsid w:val="005E64FF"/>
    <w:rsid w:val="00605E36"/>
    <w:rsid w:val="00680785"/>
    <w:rsid w:val="006A2C61"/>
    <w:rsid w:val="007346D1"/>
    <w:rsid w:val="00762E36"/>
    <w:rsid w:val="007C5714"/>
    <w:rsid w:val="00816996"/>
    <w:rsid w:val="00826367"/>
    <w:rsid w:val="00845921"/>
    <w:rsid w:val="00866D51"/>
    <w:rsid w:val="008B4211"/>
    <w:rsid w:val="008B499E"/>
    <w:rsid w:val="008C0D31"/>
    <w:rsid w:val="008F7EF5"/>
    <w:rsid w:val="00962806"/>
    <w:rsid w:val="009A09A1"/>
    <w:rsid w:val="009D36C3"/>
    <w:rsid w:val="00A24272"/>
    <w:rsid w:val="00A30B1B"/>
    <w:rsid w:val="00A5632F"/>
    <w:rsid w:val="00A675EA"/>
    <w:rsid w:val="00A8185F"/>
    <w:rsid w:val="00A949D1"/>
    <w:rsid w:val="00AB3EDC"/>
    <w:rsid w:val="00B54934"/>
    <w:rsid w:val="00B968BC"/>
    <w:rsid w:val="00BB05A8"/>
    <w:rsid w:val="00BE7961"/>
    <w:rsid w:val="00C46AC9"/>
    <w:rsid w:val="00C64C94"/>
    <w:rsid w:val="00C804C0"/>
    <w:rsid w:val="00CC2DAC"/>
    <w:rsid w:val="00D14A85"/>
    <w:rsid w:val="00D83C0E"/>
    <w:rsid w:val="00DE71B7"/>
    <w:rsid w:val="00DF756B"/>
    <w:rsid w:val="00E66308"/>
    <w:rsid w:val="00E76C2C"/>
    <w:rsid w:val="00E94835"/>
    <w:rsid w:val="00EC5AB7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2016-08-05T11:08:00Z</dcterms:created>
  <dcterms:modified xsi:type="dcterms:W3CDTF">2016-08-05T11:10:00Z</dcterms:modified>
</cp:coreProperties>
</file>