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3B" w:rsidRPr="00941C3B" w:rsidRDefault="00941C3B" w:rsidP="00941C3B">
      <w:pPr>
        <w:rPr>
          <w:lang w:eastAsia="ru-RU"/>
        </w:rPr>
      </w:pPr>
      <w:r w:rsidRPr="00941C3B">
        <w:rPr>
          <w:lang w:eastAsia="ru-RU"/>
        </w:rPr>
        <w:t xml:space="preserve">Смертность от внешних причин, таких как несчастные случаи, отравления, самоубийства и убийства, вызывает особую озабоченность общества. Это связано не только с трагичностью этих событий, но и с тем, что в большинстве случаев эти причины устранимы. </w:t>
      </w:r>
      <w:r w:rsidRPr="00941C3B">
        <w:rPr>
          <w:lang w:eastAsia="ru-RU"/>
        </w:rPr>
        <w:br/>
        <w:t xml:space="preserve">Кроме того, смертность от внешних причин часто отличается относительно низким возрастом смерти, что делает эти случаи особенно болезненными </w:t>
      </w:r>
      <w:proofErr w:type="gramStart"/>
      <w:r w:rsidRPr="00941C3B">
        <w:rPr>
          <w:lang w:eastAsia="ru-RU"/>
        </w:rPr>
        <w:t>для</w:t>
      </w:r>
      <w:proofErr w:type="gramEnd"/>
      <w:r w:rsidRPr="00941C3B">
        <w:rPr>
          <w:lang w:eastAsia="ru-RU"/>
        </w:rPr>
        <w:t xml:space="preserve"> близких.</w:t>
      </w:r>
      <w:r w:rsidRPr="00941C3B">
        <w:rPr>
          <w:lang w:eastAsia="ru-RU"/>
        </w:rPr>
        <w:br/>
      </w:r>
      <w:r w:rsidRPr="00941C3B">
        <w:rPr>
          <w:lang w:eastAsia="ru-RU"/>
        </w:rPr>
        <w:br/>
        <w:t xml:space="preserve"> Классификация смертности от внешних причин: </w:t>
      </w:r>
      <w:r w:rsidRPr="00941C3B">
        <w:rPr>
          <w:lang w:eastAsia="ru-RU"/>
        </w:rPr>
        <w:br/>
        <w:t xml:space="preserve">от случайных отравлений алкоголем </w:t>
      </w:r>
      <w:r w:rsidRPr="00941C3B">
        <w:rPr>
          <w:lang w:eastAsia="ru-RU"/>
        </w:rPr>
        <w:br/>
        <w:t xml:space="preserve">от всех видов транспортных несчастных случаев, в том числе от дорожно-транспортных происшествий </w:t>
      </w:r>
      <w:r w:rsidRPr="00941C3B">
        <w:rPr>
          <w:lang w:eastAsia="ru-RU"/>
        </w:rPr>
        <w:br/>
        <w:t xml:space="preserve">от самоубийств </w:t>
      </w:r>
      <w:r w:rsidRPr="00941C3B">
        <w:rPr>
          <w:lang w:eastAsia="ru-RU"/>
        </w:rPr>
        <w:br/>
        <w:t xml:space="preserve">от убийств </w:t>
      </w:r>
      <w:r w:rsidRPr="00941C3B">
        <w:rPr>
          <w:lang w:eastAsia="ru-RU"/>
        </w:rPr>
        <w:br/>
        <w:t xml:space="preserve">от повреждений с неопределенными намерениями </w:t>
      </w:r>
      <w:r w:rsidRPr="00941C3B">
        <w:rPr>
          <w:lang w:eastAsia="ru-RU"/>
        </w:rPr>
        <w:br/>
        <w:t xml:space="preserve">от случайных падений </w:t>
      </w:r>
      <w:r w:rsidRPr="00941C3B">
        <w:rPr>
          <w:lang w:eastAsia="ru-RU"/>
        </w:rPr>
        <w:br/>
        <w:t xml:space="preserve">от случайных утоплений </w:t>
      </w:r>
      <w:r w:rsidRPr="00941C3B">
        <w:rPr>
          <w:lang w:eastAsia="ru-RU"/>
        </w:rPr>
        <w:br/>
        <w:t>от случайных несчастных случаев, вызванных воздействием дыма, огня и пламени.</w:t>
      </w:r>
      <w:r w:rsidRPr="00941C3B">
        <w:rPr>
          <w:lang w:eastAsia="ru-RU"/>
        </w:rPr>
        <w:br/>
      </w:r>
      <w:r w:rsidRPr="00941C3B">
        <w:rPr>
          <w:lang w:eastAsia="ru-RU"/>
        </w:rPr>
        <w:br/>
        <w:t xml:space="preserve"> Потребление алкоголя признано среди основных причин смерти от внешних факторов. Отравление алкоголем не является единственной причиной смерти, связанной с употреблением алкоголя. Травмы с летальным исходом, полученные в состоянии опьянения, включают в себя примеры, как транспортных, так и термических травм, а также различные виды механической асфиксии и отравлений наркотиками. Кроме того, значительный процент убийств, самоубийств, а также преждевременная смертность от цирроза печени, </w:t>
      </w:r>
      <w:proofErr w:type="spellStart"/>
      <w:proofErr w:type="gramStart"/>
      <w:r w:rsidRPr="00941C3B">
        <w:rPr>
          <w:lang w:eastAsia="ru-RU"/>
        </w:rPr>
        <w:t>сердечно-сосудистых</w:t>
      </w:r>
      <w:proofErr w:type="spellEnd"/>
      <w:proofErr w:type="gramEnd"/>
      <w:r w:rsidRPr="00941C3B">
        <w:rPr>
          <w:lang w:eastAsia="ru-RU"/>
        </w:rPr>
        <w:t xml:space="preserve"> заболеваний, инсультов, панкреатита и других заболеваний органов дыхания и рака также связаны с употреблением алкоголя.</w:t>
      </w:r>
      <w:r w:rsidRPr="00941C3B">
        <w:rPr>
          <w:lang w:eastAsia="ru-RU"/>
        </w:rPr>
        <w:br/>
        <w:t> </w:t>
      </w:r>
      <w:r w:rsidRPr="00941C3B">
        <w:rPr>
          <w:lang w:eastAsia="ru-RU"/>
        </w:rPr>
        <w:br/>
        <w:t> Важно помнить, что каждый из нас может внести свой вклад в создание более безопасной среды для себя и своих близких. Не бойтесь говорить о проблемах, обращаться за помощью и распространять информацию о мерах предосторожности. Это может спасти жизни.14:11</w:t>
      </w:r>
    </w:p>
    <w:p w:rsidR="004B28D0" w:rsidRDefault="00941C3B" w:rsidP="00941C3B"/>
    <w:sectPr w:rsidR="004B28D0" w:rsidSect="006D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3B"/>
    <w:rsid w:val="0007770F"/>
    <w:rsid w:val="001203CA"/>
    <w:rsid w:val="002F6064"/>
    <w:rsid w:val="004E2DAF"/>
    <w:rsid w:val="00535803"/>
    <w:rsid w:val="006A2E1A"/>
    <w:rsid w:val="006D4EB0"/>
    <w:rsid w:val="00941C3B"/>
    <w:rsid w:val="00A46302"/>
    <w:rsid w:val="00BD5EA7"/>
    <w:rsid w:val="00CD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941C3B"/>
  </w:style>
  <w:style w:type="paragraph" w:styleId="a3">
    <w:name w:val="Balloon Text"/>
    <w:basedOn w:val="a"/>
    <w:link w:val="a4"/>
    <w:uiPriority w:val="99"/>
    <w:semiHidden/>
    <w:unhideWhenUsed/>
    <w:rsid w:val="0094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>Krokoz™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dcterms:created xsi:type="dcterms:W3CDTF">2024-07-01T11:12:00Z</dcterms:created>
  <dcterms:modified xsi:type="dcterms:W3CDTF">2024-07-01T11:14:00Z</dcterms:modified>
</cp:coreProperties>
</file>