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7" w:rsidRPr="00B75B58" w:rsidRDefault="00D707B3" w:rsidP="00B75B58">
      <w:pPr>
        <w:ind w:firstLine="567"/>
        <w:jc w:val="center"/>
        <w:rPr>
          <w:b/>
          <w:i/>
          <w:sz w:val="40"/>
          <w:u w:val="single"/>
        </w:rPr>
      </w:pPr>
      <w:r w:rsidRPr="00B75B58">
        <w:rPr>
          <w:b/>
          <w:i/>
          <w:sz w:val="40"/>
          <w:u w:val="single"/>
        </w:rPr>
        <w:t>ПАВОД</w:t>
      </w:r>
      <w:r w:rsidR="00B24CE9" w:rsidRPr="00B75B58">
        <w:rPr>
          <w:b/>
          <w:i/>
          <w:sz w:val="40"/>
          <w:u w:val="single"/>
        </w:rPr>
        <w:t>О</w:t>
      </w:r>
      <w:r w:rsidRPr="00B75B58">
        <w:rPr>
          <w:b/>
          <w:i/>
          <w:sz w:val="40"/>
          <w:u w:val="single"/>
        </w:rPr>
        <w:t>К</w:t>
      </w:r>
    </w:p>
    <w:p w:rsidR="00D707B3" w:rsidRPr="00B75B58" w:rsidRDefault="00D707B3" w:rsidP="00B24CE9">
      <w:pPr>
        <w:ind w:firstLine="567"/>
        <w:jc w:val="both"/>
      </w:pPr>
    </w:p>
    <w:p w:rsidR="00B702A8" w:rsidRPr="00B75B58" w:rsidRDefault="00B24CE9" w:rsidP="00B24CE9">
      <w:pPr>
        <w:ind w:firstLine="567"/>
        <w:jc w:val="both"/>
      </w:pPr>
      <w:r w:rsidRPr="00B75B58">
        <w:t>ПАВОДОК</w:t>
      </w:r>
      <w:r w:rsidR="00B75B58">
        <w:t xml:space="preserve"> </w:t>
      </w:r>
      <w:r w:rsidRPr="00B75B58">
        <w:t>-</w:t>
      </w:r>
      <w:r w:rsidR="00B75B58">
        <w:t xml:space="preserve"> </w:t>
      </w:r>
      <w:r w:rsidRPr="00B75B58">
        <w:t>сравнительно кратковременное, непериодическое и интенсивное поднятие воды в реке (водотоке), возникающее по причинам быстрого таяния снега и ледников при продолжительной жаре летом и оттепели зимой (талый паводок), обильных дождей (дождевой паводок). Паводок</w:t>
      </w:r>
      <w:r w:rsidR="00017577">
        <w:t xml:space="preserve"> </w:t>
      </w:r>
      <w:r w:rsidRPr="00B75B58">
        <w:t>-</w:t>
      </w:r>
      <w:r w:rsidR="00017577">
        <w:t xml:space="preserve"> </w:t>
      </w:r>
      <w:r w:rsidRPr="00B75B58">
        <w:t>один из видов наводнения, случается многократно и в любое время года.</w:t>
      </w:r>
      <w:r w:rsidRPr="00B75B58">
        <w:br/>
        <w:t xml:space="preserve">Паводок распространяется вниз по течению с большой скоростью - до </w:t>
      </w:r>
      <w:smartTag w:uri="urn:schemas-microsoft-com:office:smarttags" w:element="metricconverter">
        <w:smartTagPr>
          <w:attr w:name="ProductID" w:val="5 км/ч"/>
        </w:smartTagPr>
        <w:r w:rsidRPr="00B75B58">
          <w:t>5 км/ч</w:t>
        </w:r>
      </w:smartTag>
      <w:r w:rsidRPr="00B75B58">
        <w:t xml:space="preserve"> на равнине. За короткое время (от 1-2 часов до 1-2 суток) достигаются катастрофические высокие отметки уровня воды. Выдающиеся по величине и редкий по повторяемости паводок, способный вызвать наводнение, гибель населения, сельскохозяйственных животных и посевов, повреждение или уничтожение материальных ценностей и нанести ущерб окружающей среде, называют катастрофическим.</w:t>
      </w:r>
    </w:p>
    <w:p w:rsidR="00B75B58" w:rsidRDefault="00B24CE9" w:rsidP="00B75B58">
      <w:pPr>
        <w:ind w:firstLine="567"/>
        <w:jc w:val="center"/>
        <w:rPr>
          <w:b/>
        </w:rPr>
      </w:pPr>
      <w:hyperlink r:id="rId4" w:history="1">
        <w:r w:rsidR="00B75B58">
          <w:rPr>
            <w:b/>
          </w:rPr>
          <w:t>Ф</w:t>
        </w:r>
        <w:r w:rsidRPr="00B75B58">
          <w:rPr>
            <w:b/>
          </w:rPr>
          <w:t>азы образования паводка</w:t>
        </w:r>
      </w:hyperlink>
    </w:p>
    <w:p w:rsidR="006338C4" w:rsidRPr="00B75B58" w:rsidRDefault="006338C4" w:rsidP="00B75B58">
      <w:pPr>
        <w:ind w:firstLine="567"/>
        <w:jc w:val="center"/>
        <w:rPr>
          <w:b/>
        </w:rPr>
      </w:pPr>
    </w:p>
    <w:p w:rsidR="00B702A8" w:rsidRDefault="00B24CE9" w:rsidP="00B24CE9">
      <w:pPr>
        <w:ind w:firstLine="567"/>
        <w:jc w:val="both"/>
      </w:pPr>
      <w:r w:rsidRPr="00B75B58">
        <w:t>При выпадении отдельного сильного дождя обычно формируется простой однопиковый дождевой паводок, с интенсивным подъемом и спадом уровня воды в реке. Продолжительность таких паводков незначительна - 1-2 часа. При частом выпадении дождей отдельные паводки могут накладываться один на другой, формируя многопиковый паводок с продолжительностью от нескольких недель до нескольких месяцев.</w:t>
      </w:r>
      <w:r w:rsidR="006338C4">
        <w:t xml:space="preserve"> </w:t>
      </w:r>
      <w:r w:rsidRPr="00B75B58">
        <w:t xml:space="preserve">Паводки, как правило, возникают внезапно, они скоротечны, </w:t>
      </w:r>
      <w:proofErr w:type="spellStart"/>
      <w:r w:rsidRPr="00B75B58">
        <w:t>труднопредсказуемы</w:t>
      </w:r>
      <w:proofErr w:type="spellEnd"/>
      <w:r w:rsidRPr="00B75B58">
        <w:t xml:space="preserve"> и тем самым наносят наибольший ущерб экономике и населению.</w:t>
      </w:r>
      <w:r w:rsidRPr="00B75B58">
        <w:br/>
        <w:t>На очень малых реках длиной до 10-</w:t>
      </w:r>
      <w:smartTag w:uri="urn:schemas-microsoft-com:office:smarttags" w:element="metricconverter">
        <w:smartTagPr>
          <w:attr w:name="ProductID" w:val="15 км"/>
        </w:smartTagPr>
        <w:r w:rsidRPr="00B75B58">
          <w:t>15 км</w:t>
        </w:r>
      </w:smartTag>
      <w:r w:rsidRPr="00B75B58">
        <w:t xml:space="preserve"> и площадью водосбора менее 100 км</w:t>
      </w:r>
      <w:proofErr w:type="gramStart"/>
      <w:r w:rsidR="006338C4">
        <w:rPr>
          <w:vertAlign w:val="superscript"/>
        </w:rPr>
        <w:t>2</w:t>
      </w:r>
      <w:proofErr w:type="gramEnd"/>
      <w:r w:rsidRPr="00B75B58">
        <w:t xml:space="preserve"> ливневые максимумы расходов воды, как правило, превышают снеговые. Продолжительность даже сильного ливня редко превышает 2-3 часа. Площадь охвата ливнем - невелика. В связи с этим время </w:t>
      </w:r>
      <w:proofErr w:type="spellStart"/>
      <w:r w:rsidRPr="00B75B58">
        <w:t>добегания</w:t>
      </w:r>
      <w:proofErr w:type="spellEnd"/>
      <w:r w:rsidRPr="00B75B58">
        <w:t xml:space="preserve"> волны до створа затопления объекта небольшое, паводки - кратковременные, и редко один ливневый паводок накладывается на другой. На средних реках время </w:t>
      </w:r>
      <w:proofErr w:type="spellStart"/>
      <w:r w:rsidRPr="00B75B58">
        <w:t>набегания</w:t>
      </w:r>
      <w:proofErr w:type="spellEnd"/>
      <w:r w:rsidRPr="00B75B58">
        <w:t xml:space="preserve"> волны более значительное, паводки длительнее, несколько дождевых паводков сливаются, создавая мощный подъем воды.</w:t>
      </w:r>
      <w:r w:rsidR="006338C4">
        <w:t xml:space="preserve"> </w:t>
      </w:r>
      <w:r w:rsidRPr="00B75B58">
        <w:t>Ливневый паводок происходит не только на реках, но и вне речных бассейнов: в овражной сети, в понижениях (котловинах), в населенных пунктах с неровной поверхностью.</w:t>
      </w:r>
    </w:p>
    <w:p w:rsidR="006338C4" w:rsidRPr="00B75B58" w:rsidRDefault="006338C4" w:rsidP="00B24CE9">
      <w:pPr>
        <w:ind w:firstLine="567"/>
        <w:jc w:val="both"/>
      </w:pPr>
    </w:p>
    <w:p w:rsidR="00B75B58" w:rsidRDefault="00B24CE9" w:rsidP="00B75B58">
      <w:pPr>
        <w:ind w:firstLine="567"/>
        <w:jc w:val="center"/>
        <w:rPr>
          <w:b/>
        </w:rPr>
      </w:pPr>
      <w:hyperlink r:id="rId5" w:history="1">
        <w:r w:rsidR="00B75B58">
          <w:rPr>
            <w:b/>
          </w:rPr>
          <w:t>П</w:t>
        </w:r>
        <w:r w:rsidRPr="00B75B58">
          <w:rPr>
            <w:b/>
          </w:rPr>
          <w:t>ревентивные меры при паводке</w:t>
        </w:r>
      </w:hyperlink>
    </w:p>
    <w:p w:rsidR="006338C4" w:rsidRPr="00B75B58" w:rsidRDefault="006338C4" w:rsidP="00B75B58">
      <w:pPr>
        <w:ind w:firstLine="567"/>
        <w:jc w:val="center"/>
        <w:rPr>
          <w:b/>
        </w:rPr>
      </w:pPr>
    </w:p>
    <w:p w:rsidR="006338C4" w:rsidRDefault="00B24CE9" w:rsidP="00B75B58">
      <w:pPr>
        <w:ind w:firstLine="567"/>
        <w:jc w:val="both"/>
      </w:pPr>
      <w:r w:rsidRPr="00B75B58">
        <w:t xml:space="preserve">Паводки, как </w:t>
      </w:r>
      <w:proofErr w:type="gramStart"/>
      <w:r w:rsidRPr="00B75B58">
        <w:t>правило</w:t>
      </w:r>
      <w:proofErr w:type="gramEnd"/>
      <w:r w:rsidRPr="00B75B58">
        <w:t xml:space="preserve"> возникают внезапно, они скоротечны, </w:t>
      </w:r>
      <w:proofErr w:type="spellStart"/>
      <w:r w:rsidRPr="00B75B58">
        <w:t>труднопредсказуемы</w:t>
      </w:r>
      <w:proofErr w:type="spellEnd"/>
      <w:r w:rsidRPr="00B75B58">
        <w:t xml:space="preserve"> и тем самым наносят наибольший ущерб экономике и населению. Учет опасности паводков в практике проектирования и оперативного управления объектами осуществляется путем оценки нагрузок на них, вызываемых этими явлениями. В качестве показателя опасности используется в основном уровень воды заданной вероятности превышения расчётного паводка. Эта вероятность назначается строительными нормами и правилами. Опасность затопления территорий и объектов учитывается в проектной документации, где указывается зона затопления от видов наводнения, с периодом повторяемости - один раз в 100 лет.</w:t>
      </w:r>
    </w:p>
    <w:p w:rsidR="006338C4" w:rsidRDefault="00B24CE9" w:rsidP="00B75B58">
      <w:pPr>
        <w:ind w:firstLine="567"/>
        <w:jc w:val="both"/>
      </w:pPr>
      <w:r w:rsidRPr="00B75B58">
        <w:t>Воздействие нагрузок потоков паводка на объект (например, мост) могут быть следующими: удар движущегося фронта волны; длительное гидравлическое давление; размыв и подмыв грунта; разрушение элементов объекта; медленное затопление местности вокруг объекта; удары массивных плывущих предметов; образование заторов из них; разрушение объекта. По статистике основной причиной разрушения всех элементов моста является размыв грунта вокруг его опор (77% всех случаев).</w:t>
      </w:r>
    </w:p>
    <w:p w:rsidR="00B702A8" w:rsidRPr="00B75B58" w:rsidRDefault="00B24CE9" w:rsidP="00B75B58">
      <w:pPr>
        <w:ind w:firstLine="567"/>
        <w:jc w:val="both"/>
      </w:pPr>
      <w:r w:rsidRPr="00B75B58">
        <w:t xml:space="preserve">Мерами защиты и борьбы с наводнениями от паводка могут быть строительство защитных дамб, повышение отметок затопляемых территорий (намыв), регулирование паводкового стока водохранилищами (прудами и т. п.), перенос населенных пунктов и хозяйственных объектов в </w:t>
      </w:r>
      <w:proofErr w:type="spellStart"/>
      <w:r w:rsidRPr="00B75B58">
        <w:t>незат</w:t>
      </w:r>
      <w:r w:rsidR="006338C4">
        <w:t>а</w:t>
      </w:r>
      <w:r w:rsidRPr="00B75B58">
        <w:t>пливаемые</w:t>
      </w:r>
      <w:proofErr w:type="spellEnd"/>
      <w:r w:rsidRPr="00B75B58">
        <w:t xml:space="preserve"> зоны и другие меры. Опасность паводка оценивается и снижается с помощью методов мониторинга (отслеживания), своевременног</w:t>
      </w:r>
      <w:r w:rsidR="006338C4">
        <w:t>о</w:t>
      </w:r>
      <w:r w:rsidRPr="00B75B58">
        <w:t xml:space="preserve"> прогнозирования, предупреждения, а так же ведения аварийно-спасательных и других работ.</w:t>
      </w:r>
    </w:p>
    <w:p w:rsidR="00B702A8" w:rsidRPr="00D707B3" w:rsidRDefault="00B702A8" w:rsidP="00B24CE9">
      <w:r w:rsidRPr="0001410F">
        <w:t> </w:t>
      </w:r>
    </w:p>
    <w:sectPr w:rsidR="00B702A8" w:rsidRPr="00D707B3" w:rsidSect="00B24C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07B3"/>
    <w:rsid w:val="00017577"/>
    <w:rsid w:val="003629D6"/>
    <w:rsid w:val="00626867"/>
    <w:rsid w:val="006338C4"/>
    <w:rsid w:val="009023A7"/>
    <w:rsid w:val="00B24CE9"/>
    <w:rsid w:val="00B702A8"/>
    <w:rsid w:val="00B75B58"/>
    <w:rsid w:val="00D707B3"/>
    <w:rsid w:val="00D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4.mchs.gov.ru/info/detail.php?ID=1734" TargetMode="External"/><Relationship Id="rId4" Type="http://schemas.openxmlformats.org/officeDocument/2006/relationships/hyperlink" Target="http://44.mchs.gov.ru/info/detail.php?ID=1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24" baseType="variant"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http://44.mchs.gov.ru/info/detail.php?ID=1732</vt:lpwstr>
      </vt:variant>
      <vt:variant>
        <vt:lpwstr/>
      </vt:variant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http://44.mchs.gov.ru/info/detail.php?ID=1734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http://44.mchs.gov.ru/info/detail.php?ID=1736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http://44.mchs.gov.ru/info/detail.php?ID=1738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2</cp:lastModifiedBy>
  <cp:revision>5</cp:revision>
  <dcterms:created xsi:type="dcterms:W3CDTF">2014-02-18T14:13:00Z</dcterms:created>
  <dcterms:modified xsi:type="dcterms:W3CDTF">2014-02-18T14:21:00Z</dcterms:modified>
</cp:coreProperties>
</file>