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7318" w:rsidRPr="00047318" w:rsidRDefault="00047318" w:rsidP="00047318">
      <w:pPr>
        <w:jc w:val="both"/>
        <w:rPr>
          <w:rFonts w:ascii="Times New Roman" w:hAnsi="Times New Roman" w:cs="Times New Roman"/>
          <w:b/>
          <w:bCs/>
          <w:sz w:val="28"/>
          <w:szCs w:val="28"/>
        </w:rPr>
      </w:pPr>
      <w:r w:rsidRPr="00047318">
        <w:rPr>
          <w:rFonts w:ascii="Times New Roman" w:hAnsi="Times New Roman" w:cs="Times New Roman"/>
          <w:b/>
          <w:bCs/>
          <w:sz w:val="28"/>
          <w:szCs w:val="28"/>
        </w:rPr>
        <w:t>Сотрудники полиции Новой Москвы информируют граждан о наиболее распространенных схемах мошенничества!</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b/>
          <w:bCs/>
          <w:sz w:val="28"/>
          <w:szCs w:val="28"/>
        </w:rPr>
        <w:t>Уважаемые граждане!</w:t>
      </w:r>
      <w:r w:rsidRPr="00047318">
        <w:rPr>
          <w:rFonts w:ascii="Times New Roman" w:hAnsi="Times New Roman" w:cs="Times New Roman"/>
          <w:sz w:val="28"/>
          <w:szCs w:val="28"/>
        </w:rPr>
        <w:t xml:space="preserve"> Злоумышленники постоянно совершенствуются и изобретают все новые схемы завладения денежными средствами доверчивых граждан. Сотрудники полиции просят граждан быть бдительными и не попадаться на удочку мошенников.</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b/>
          <w:bCs/>
          <w:sz w:val="28"/>
          <w:szCs w:val="28"/>
        </w:rPr>
        <w:t>Можно выделить несколько наиболее распространенных преступных схем мошенничества:</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b/>
          <w:bCs/>
          <w:sz w:val="28"/>
          <w:szCs w:val="28"/>
        </w:rPr>
        <w:t>Мошенничества с использованием средств мобильной связи</w:t>
      </w:r>
    </w:p>
    <w:p w:rsidR="00047318" w:rsidRPr="00047318" w:rsidRDefault="00047318" w:rsidP="00047318">
      <w:pPr>
        <w:numPr>
          <w:ilvl w:val="0"/>
          <w:numId w:val="1"/>
        </w:numPr>
        <w:jc w:val="both"/>
        <w:rPr>
          <w:rFonts w:ascii="Times New Roman" w:hAnsi="Times New Roman" w:cs="Times New Roman"/>
          <w:sz w:val="28"/>
          <w:szCs w:val="28"/>
        </w:rPr>
      </w:pPr>
      <w:r w:rsidRPr="00047318">
        <w:rPr>
          <w:rFonts w:ascii="Times New Roman" w:hAnsi="Times New Roman" w:cs="Times New Roman"/>
          <w:i/>
          <w:iCs/>
          <w:sz w:val="28"/>
          <w:szCs w:val="28"/>
        </w:rPr>
        <w:t>Мошенник представляется родственником и сообщает о «проблемах»</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Мошенник, используя мобильный телефон, осуществляя перебор номеров по возрастанию или убывания последней цифры, звонит на телефон (стационарный или мобильный), представляется родственником или знакомым и взволнованным голосом сообщает о том, что задержан сотрудниками полиции за совершение того или иного преступления или правонарушения (как правило, ДТП, незаконном хранении оружия или наркотиков, нанесении тяжких телесных повреждений). Сообщает, что есть возможность «решить вопрос». Деньги необходимо будет передать конкретному человеку, который приедет за ними или перевести на счет (абонентский номер).</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Только спустя время жертва узнает, что с родным человеком все в порядке. Однако к этому моменту деньги уже в руках преступников.</w:t>
      </w:r>
    </w:p>
    <w:p w:rsidR="00047318" w:rsidRPr="00047318" w:rsidRDefault="00047318" w:rsidP="00047318">
      <w:pPr>
        <w:numPr>
          <w:ilvl w:val="0"/>
          <w:numId w:val="2"/>
        </w:numPr>
        <w:jc w:val="both"/>
        <w:rPr>
          <w:rFonts w:ascii="Times New Roman" w:hAnsi="Times New Roman" w:cs="Times New Roman"/>
          <w:sz w:val="28"/>
          <w:szCs w:val="28"/>
        </w:rPr>
      </w:pPr>
      <w:r w:rsidRPr="00047318">
        <w:rPr>
          <w:rFonts w:ascii="Times New Roman" w:hAnsi="Times New Roman" w:cs="Times New Roman"/>
          <w:i/>
          <w:iCs/>
          <w:sz w:val="28"/>
          <w:szCs w:val="28"/>
        </w:rPr>
        <w:t>SМS-просьба</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Абонент получает на мобильный телефон сообщение: «У меня проблемы, позвони по такому-то номеру, если он недоступен, положи определенную сумму денег. Потом все объясню».</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Телефон, конечно же, недоступен. Взволнованный гражданин, чтобы выручить близкого человека, переводит деньги на счет мошенников.</w:t>
      </w:r>
    </w:p>
    <w:p w:rsidR="00047318" w:rsidRPr="00047318" w:rsidRDefault="00047318" w:rsidP="00047318">
      <w:pPr>
        <w:numPr>
          <w:ilvl w:val="0"/>
          <w:numId w:val="3"/>
        </w:numPr>
        <w:jc w:val="both"/>
        <w:rPr>
          <w:rFonts w:ascii="Times New Roman" w:hAnsi="Times New Roman" w:cs="Times New Roman"/>
          <w:sz w:val="28"/>
          <w:szCs w:val="28"/>
        </w:rPr>
      </w:pPr>
      <w:r w:rsidRPr="00047318">
        <w:rPr>
          <w:rFonts w:ascii="Times New Roman" w:hAnsi="Times New Roman" w:cs="Times New Roman"/>
          <w:i/>
          <w:iCs/>
          <w:sz w:val="28"/>
          <w:szCs w:val="28"/>
        </w:rPr>
        <w:t>Платный код</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Поступает звонок от якобы сотрудника службы технической поддержки оператора мобильной связи с предложением подключить новую эксклюзивную услугу или перерегистрации абонента во избежание отключения связи из-за технического сбоя, улучшения качества связи. Для этого человеку предлагается набрать под диктовку код, который на самом деле является комбинацией для осуществления мобильного перевода денежных средств со счета абонента на счет злоумышленников.</w:t>
      </w:r>
    </w:p>
    <w:p w:rsidR="00047318" w:rsidRPr="00047318" w:rsidRDefault="00047318" w:rsidP="00047318">
      <w:pPr>
        <w:numPr>
          <w:ilvl w:val="0"/>
          <w:numId w:val="4"/>
        </w:numPr>
        <w:jc w:val="both"/>
        <w:rPr>
          <w:rFonts w:ascii="Times New Roman" w:hAnsi="Times New Roman" w:cs="Times New Roman"/>
          <w:sz w:val="28"/>
          <w:szCs w:val="28"/>
        </w:rPr>
      </w:pPr>
      <w:r w:rsidRPr="00047318">
        <w:rPr>
          <w:rFonts w:ascii="Times New Roman" w:hAnsi="Times New Roman" w:cs="Times New Roman"/>
          <w:i/>
          <w:iCs/>
          <w:sz w:val="28"/>
          <w:szCs w:val="28"/>
        </w:rPr>
        <w:t>Штрафные санкции оператора</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lastRenderedPageBreak/>
        <w:t>Злоумышленник представляется сотрудником службы технической поддержки оператора мобильной связи и сообщает, что абонент сменил тарифный план, не оповестив оператора (могут быть варианты: не внес своевременную оплату, воспользовался услугами роуминга без предупреждения) и поэтому ему необходимо оплатить штраф в определенном размере, купив карты экспресс-оплаты и сообщив их коды.</w:t>
      </w:r>
    </w:p>
    <w:p w:rsidR="00047318" w:rsidRPr="00047318" w:rsidRDefault="00047318" w:rsidP="00047318">
      <w:pPr>
        <w:numPr>
          <w:ilvl w:val="0"/>
          <w:numId w:val="5"/>
        </w:numPr>
        <w:jc w:val="both"/>
        <w:rPr>
          <w:rFonts w:ascii="Times New Roman" w:hAnsi="Times New Roman" w:cs="Times New Roman"/>
          <w:sz w:val="28"/>
          <w:szCs w:val="28"/>
        </w:rPr>
      </w:pPr>
      <w:r w:rsidRPr="00047318">
        <w:rPr>
          <w:rFonts w:ascii="Times New Roman" w:hAnsi="Times New Roman" w:cs="Times New Roman"/>
          <w:i/>
          <w:iCs/>
          <w:sz w:val="28"/>
          <w:szCs w:val="28"/>
        </w:rPr>
        <w:t>«Ошибочный» перевод средств</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 xml:space="preserve">Абоненту поступает </w:t>
      </w:r>
      <w:proofErr w:type="spellStart"/>
      <w:r w:rsidRPr="00047318">
        <w:rPr>
          <w:rFonts w:ascii="Times New Roman" w:hAnsi="Times New Roman" w:cs="Times New Roman"/>
          <w:sz w:val="28"/>
          <w:szCs w:val="28"/>
        </w:rPr>
        <w:t>sms</w:t>
      </w:r>
      <w:proofErr w:type="spellEnd"/>
      <w:r w:rsidRPr="00047318">
        <w:rPr>
          <w:rFonts w:ascii="Times New Roman" w:hAnsi="Times New Roman" w:cs="Times New Roman"/>
          <w:sz w:val="28"/>
          <w:szCs w:val="28"/>
        </w:rPr>
        <w:t>-сообщение о поступлении средств на его счет, переведенных с помощью услуги «Мобильный перевод». Сразу после этого поступает звонок и мужчина или женщина сообщает, что ошибочно перевели деньги на его счет, и просят вернуть их обратно тем же «Мобильным переводом». Потерпевший переводит деньги, затем обнаруживает, что присланная сумма также была снята (осуществлен возврат денежных средств).</w:t>
      </w:r>
    </w:p>
    <w:p w:rsidR="00047318" w:rsidRPr="00047318" w:rsidRDefault="00047318" w:rsidP="00047318">
      <w:pPr>
        <w:numPr>
          <w:ilvl w:val="0"/>
          <w:numId w:val="6"/>
        </w:numPr>
        <w:jc w:val="both"/>
        <w:rPr>
          <w:rFonts w:ascii="Times New Roman" w:hAnsi="Times New Roman" w:cs="Times New Roman"/>
          <w:sz w:val="28"/>
          <w:szCs w:val="28"/>
        </w:rPr>
      </w:pPr>
      <w:r w:rsidRPr="00047318">
        <w:rPr>
          <w:rFonts w:ascii="Times New Roman" w:hAnsi="Times New Roman" w:cs="Times New Roman"/>
          <w:i/>
          <w:iCs/>
          <w:sz w:val="28"/>
          <w:szCs w:val="28"/>
        </w:rPr>
        <w:t>Скрытая информация о повышенной тарификации SMS-сообщений</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Пользователю предлагается изучить содержание SMS-сообщений и список входящих и исходящих звонков интересующего абонента. Для этого необходимо отправить сообщение стоимостью от 10 до 30 рублей на указанный короткий номер и вписать в прилагаемую форму номер телефона абонента. После того, как пользователь оправляет SMS, с его счета списывается сумма больше, чем была ранее указана мошенниками – до 500 рублей, а интересующая информация так и не поступает.</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b/>
          <w:bCs/>
          <w:sz w:val="28"/>
          <w:szCs w:val="28"/>
        </w:rPr>
        <w:t>Хищение денежных средств с банковских карт</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На мобильный телефон абонента приходит сообщение о том, что его банковская карта заблокирована, и ему предлагается бесплатно позвонить на определенный номер для получения подробной информации. Когда владелец карты звонит по указанному в SMS телефону, ему сообщают о том, что на сервере, отвечающем за обслуживание карты, произошел сбой, а затем просят:</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 xml:space="preserve">- Сообщить номер карты и </w:t>
      </w:r>
      <w:proofErr w:type="spellStart"/>
      <w:r w:rsidRPr="00047318">
        <w:rPr>
          <w:rFonts w:ascii="Times New Roman" w:hAnsi="Times New Roman" w:cs="Times New Roman"/>
          <w:sz w:val="28"/>
          <w:szCs w:val="28"/>
        </w:rPr>
        <w:t>пин-код</w:t>
      </w:r>
      <w:proofErr w:type="spellEnd"/>
      <w:r w:rsidRPr="00047318">
        <w:rPr>
          <w:rFonts w:ascii="Times New Roman" w:hAnsi="Times New Roman" w:cs="Times New Roman"/>
          <w:sz w:val="28"/>
          <w:szCs w:val="28"/>
        </w:rPr>
        <w:t xml:space="preserve"> для ее регистрации. Получив реквизиты пластиковой карты, злоумышленники переводят денежные средства на номер своего телефона.</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 Потерпевший подключает услугу мобильный банк на абонентский номер злоумышленника, после чего последний перечисляет с карты потерпевшего все деньги на свои счета.</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b/>
          <w:bCs/>
          <w:sz w:val="28"/>
          <w:szCs w:val="28"/>
        </w:rPr>
        <w:t>Розыгрыш призов</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 xml:space="preserve">В этом случае мошенник звонит на мобильный телефон абонента, представляется ведущим радиостанции и поздравляет его с крупным выигрышем (телефон, ноутбук, автомобиль) в лотерее, организованной </w:t>
      </w:r>
      <w:r w:rsidRPr="00047318">
        <w:rPr>
          <w:rFonts w:ascii="Times New Roman" w:hAnsi="Times New Roman" w:cs="Times New Roman"/>
          <w:sz w:val="28"/>
          <w:szCs w:val="28"/>
        </w:rPr>
        <w:lastRenderedPageBreak/>
        <w:t>радиостанцией. Затем сообщает, что для того, чтобы получить приз, необходимо перечислить денежные средства на определенный счет, которым может выступить абонентский номер телефона.</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b/>
          <w:bCs/>
          <w:sz w:val="28"/>
          <w:szCs w:val="28"/>
        </w:rPr>
        <w:t>Гадание и снятие порчи</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Эти преступления совершаются как в местах пребывания большого количества граждан, так и в жилом секторе.</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При совершении преступники вместе с потерпевшими перемещаются к месту проживания последних. В ходе обмана используются такие «инструменты», как иголка, нитки, куриное яйцо, которые на глазах у потерпевших чернеют, обугливаются или исчезают. Эмоционально подавленные потерпевшие отдают все имеющиеся у них ценные вещи и деньги.</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b/>
          <w:bCs/>
          <w:sz w:val="28"/>
          <w:szCs w:val="28"/>
        </w:rPr>
        <w:t>Мошенники представляются работниками органов социальной защиты, благотворительных организаций</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Подобные мошенничества, как правило, связаны с проникновением в жилые помещения граждан, совершаются преступниками в одиночку либо вдвоем. Реже отмечается количество преступников более двух.</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Мошенники под предлогом оформления документов для пособий или социальных выплат, льготных проездных билетов, праздничных наборов, приобретения продуктов питания по низким ценам получают в виде оплаты за эти действия деньги с престарелых граждан, пенсионеров, ветеранов войны, после чего скрываются.</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Отмечены случаи мошенничества под предлогом обмена денежных средств на якобы поступившие в обращение купюры нового образца. В этом случае преступники заворачивают настоящие деньги в полиэтиленовый пакет и в процессе общения с потерпевшим подменивают его на пакет с нарезкой газет или бумаги. При совершении указанных преступлений нередко имеет место фактор психологического контроля потерпевших (гипноз).</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b/>
          <w:bCs/>
          <w:sz w:val="28"/>
          <w:szCs w:val="28"/>
        </w:rPr>
        <w:t>«Медицинское» мошенничество</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 xml:space="preserve">Анализ мошенничеств, связанных с реализацией биологических активных добавок (БАДов) под видом лекарств показывает, что они совершаются в отношении граждан, относящихся к определенной социальной и возрастной группе - престарелых граждан, инвалидов и лиц, нуждающихся в постоянном медицинском уходе. Причем реализуемые препараты к лекарствам не относятся, являются биологически активными добавками, ненадлежащего качества и неустановленного происхождения. Потерпевшим предлагают бесплатное лечение в стационаре, но перед госпитализацией им предлагается за определенную предварительную оплату пройти курс медикаментозного </w:t>
      </w:r>
      <w:r w:rsidRPr="00047318">
        <w:rPr>
          <w:rFonts w:ascii="Times New Roman" w:hAnsi="Times New Roman" w:cs="Times New Roman"/>
          <w:sz w:val="28"/>
          <w:szCs w:val="28"/>
        </w:rPr>
        <w:lastRenderedPageBreak/>
        <w:t>лечения препаратами, выпускаемыми данными фирмами. Поддавшись на уговоры мошенников, пенсионеры покупают предложенные лекарства, как правило, по ценам, завышенным в несколько раз.</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b/>
          <w:bCs/>
          <w:sz w:val="28"/>
          <w:szCs w:val="28"/>
        </w:rPr>
        <w:t>Мошенничество под видом задержания груза на таможне и необходимостью его дальнейшего выкупа</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Злоумышленники на улицах знакомятся с престарелыми гражданами, в ходе беседы входят в доверие, выясняют у них о наличии денежных средств, после чего рассказывают ему о задержании ценного груза на таможне и просят в долг под проценты денежные средства для выкупа, после чего скрываются.</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b/>
          <w:bCs/>
          <w:sz w:val="28"/>
          <w:szCs w:val="28"/>
        </w:rPr>
        <w:t>Мошенничество, совершенное под видом лечения от болезней</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Как правило, подверженными это виду мошенничеств являются женщины в возрасте от 40 до 55 лет имеющие проблемы со здоровьем или неудачи в личной и семейной жизни.</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После просмотра телепередач, поверив в обещания псевдоцелителя, набирают указанный номер телефона, после чего голос в трубке используя психологические приемы вводит человека в заблуждение и начинает проводить сеансы дистанционного лечения по телефону за вознаграждение причем суммы в некоторых случаях достигают астрономических цифр.</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b/>
          <w:bCs/>
          <w:sz w:val="28"/>
          <w:szCs w:val="28"/>
        </w:rPr>
        <w:t xml:space="preserve">Сотрудники полиции УВД по ТиНАО напоминают всем жителям </w:t>
      </w:r>
      <w:proofErr w:type="gramStart"/>
      <w:r w:rsidRPr="00047318">
        <w:rPr>
          <w:rFonts w:ascii="Times New Roman" w:hAnsi="Times New Roman" w:cs="Times New Roman"/>
          <w:b/>
          <w:bCs/>
          <w:sz w:val="28"/>
          <w:szCs w:val="28"/>
        </w:rPr>
        <w:t>округа  -</w:t>
      </w:r>
      <w:proofErr w:type="gramEnd"/>
      <w:r w:rsidRPr="00047318">
        <w:rPr>
          <w:rFonts w:ascii="Times New Roman" w:hAnsi="Times New Roman" w:cs="Times New Roman"/>
          <w:b/>
          <w:bCs/>
          <w:sz w:val="28"/>
          <w:szCs w:val="28"/>
        </w:rPr>
        <w:t xml:space="preserve"> будьте бдительны, соблюдайте правила личной безопасности, а также донести эту информацию до своих пожилых родственников! Если Вы стали жертвой мошенников, незамедлительно обращайтесь в полицию по телефону 02 (102 – для мобильных операторов).</w:t>
      </w:r>
    </w:p>
    <w:p w:rsidR="00047318" w:rsidRPr="00047318" w:rsidRDefault="00047318" w:rsidP="00047318">
      <w:pPr>
        <w:jc w:val="both"/>
        <w:rPr>
          <w:rFonts w:ascii="Times New Roman" w:hAnsi="Times New Roman" w:cs="Times New Roman"/>
          <w:sz w:val="28"/>
          <w:szCs w:val="28"/>
        </w:rPr>
      </w:pPr>
      <w:r w:rsidRPr="00047318">
        <w:rPr>
          <w:rFonts w:ascii="Times New Roman" w:hAnsi="Times New Roman" w:cs="Times New Roman"/>
          <w:b/>
          <w:bCs/>
          <w:sz w:val="28"/>
          <w:szCs w:val="28"/>
        </w:rPr>
        <w:t>Телефон дежурной части УВД по ТиНАО (круглосуточно):</w:t>
      </w:r>
      <w:r w:rsidRPr="00047318">
        <w:rPr>
          <w:rFonts w:ascii="Times New Roman" w:hAnsi="Times New Roman" w:cs="Times New Roman"/>
          <w:sz w:val="28"/>
          <w:szCs w:val="28"/>
        </w:rPr>
        <w:br/>
      </w:r>
      <w:r w:rsidRPr="00047318">
        <w:rPr>
          <w:rFonts w:ascii="Times New Roman" w:hAnsi="Times New Roman" w:cs="Times New Roman"/>
          <w:b/>
          <w:bCs/>
          <w:sz w:val="28"/>
          <w:szCs w:val="28"/>
        </w:rPr>
        <w:t>8(465) 850-13-20; 8(495)850-10-28</w:t>
      </w:r>
    </w:p>
    <w:p w:rsidR="00047318" w:rsidRDefault="00047318" w:rsidP="00047318">
      <w:pPr>
        <w:jc w:val="both"/>
        <w:rPr>
          <w:rFonts w:ascii="Times New Roman" w:hAnsi="Times New Roman" w:cs="Times New Roman"/>
          <w:sz w:val="28"/>
          <w:szCs w:val="28"/>
        </w:rPr>
      </w:pPr>
      <w:r w:rsidRPr="00047318">
        <w:rPr>
          <w:rFonts w:ascii="Times New Roman" w:hAnsi="Times New Roman" w:cs="Times New Roman"/>
          <w:sz w:val="28"/>
          <w:szCs w:val="28"/>
        </w:rPr>
        <w:t>Пресс-служба УВД по ТиНАО</w:t>
      </w:r>
    </w:p>
    <w:p w:rsidR="00047318" w:rsidRDefault="00047318" w:rsidP="00047318">
      <w:pPr>
        <w:jc w:val="both"/>
        <w:rPr>
          <w:rFonts w:ascii="Times New Roman" w:hAnsi="Times New Roman" w:cs="Times New Roman"/>
          <w:sz w:val="28"/>
          <w:szCs w:val="28"/>
        </w:rPr>
      </w:pPr>
    </w:p>
    <w:p w:rsidR="00047318" w:rsidRDefault="00047318" w:rsidP="00047318">
      <w:pPr>
        <w:jc w:val="both"/>
        <w:rPr>
          <w:rFonts w:ascii="Times New Roman" w:hAnsi="Times New Roman" w:cs="Times New Roman"/>
          <w:sz w:val="28"/>
          <w:szCs w:val="28"/>
        </w:rPr>
      </w:pPr>
      <w:r>
        <w:rPr>
          <w:rFonts w:ascii="Times New Roman" w:hAnsi="Times New Roman" w:cs="Times New Roman"/>
          <w:sz w:val="28"/>
          <w:szCs w:val="28"/>
        </w:rPr>
        <w:t xml:space="preserve">Ссылка на публикацию: </w:t>
      </w:r>
      <w:hyperlink r:id="rId5" w:history="1">
        <w:r w:rsidRPr="00933C7F">
          <w:rPr>
            <w:rStyle w:val="a3"/>
            <w:rFonts w:ascii="Times New Roman" w:hAnsi="Times New Roman" w:cs="Times New Roman"/>
            <w:sz w:val="28"/>
            <w:szCs w:val="28"/>
          </w:rPr>
          <w:t>https://тинао.мск.мвд.рф/Novosti/item/58064105/</w:t>
        </w:r>
      </w:hyperlink>
    </w:p>
    <w:p w:rsidR="00047318" w:rsidRPr="00047318" w:rsidRDefault="00047318" w:rsidP="00047318">
      <w:pPr>
        <w:jc w:val="both"/>
        <w:rPr>
          <w:rFonts w:ascii="Times New Roman" w:hAnsi="Times New Roman" w:cs="Times New Roman"/>
          <w:sz w:val="28"/>
          <w:szCs w:val="28"/>
        </w:rPr>
      </w:pPr>
    </w:p>
    <w:p w:rsidR="00C03279" w:rsidRPr="00047318" w:rsidRDefault="00C03279" w:rsidP="00047318">
      <w:pPr>
        <w:jc w:val="both"/>
        <w:rPr>
          <w:rFonts w:ascii="Times New Roman" w:hAnsi="Times New Roman" w:cs="Times New Roman"/>
          <w:sz w:val="28"/>
          <w:szCs w:val="28"/>
        </w:rPr>
      </w:pPr>
    </w:p>
    <w:sectPr w:rsidR="00C03279" w:rsidRPr="00047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74F28"/>
    <w:multiLevelType w:val="multilevel"/>
    <w:tmpl w:val="F176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B126C"/>
    <w:multiLevelType w:val="multilevel"/>
    <w:tmpl w:val="D9E4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87E6C"/>
    <w:multiLevelType w:val="multilevel"/>
    <w:tmpl w:val="7DB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45D5D"/>
    <w:multiLevelType w:val="multilevel"/>
    <w:tmpl w:val="23A4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C44929"/>
    <w:multiLevelType w:val="multilevel"/>
    <w:tmpl w:val="F44A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3E4FD1"/>
    <w:multiLevelType w:val="multilevel"/>
    <w:tmpl w:val="AA58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08461">
    <w:abstractNumId w:val="5"/>
  </w:num>
  <w:num w:numId="2" w16cid:durableId="419181676">
    <w:abstractNumId w:val="1"/>
  </w:num>
  <w:num w:numId="3" w16cid:durableId="251935732">
    <w:abstractNumId w:val="2"/>
  </w:num>
  <w:num w:numId="4" w16cid:durableId="2145652649">
    <w:abstractNumId w:val="0"/>
  </w:num>
  <w:num w:numId="5" w16cid:durableId="215245625">
    <w:abstractNumId w:val="4"/>
  </w:num>
  <w:num w:numId="6" w16cid:durableId="2127921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18"/>
    <w:rsid w:val="00047318"/>
    <w:rsid w:val="00C03279"/>
    <w:rsid w:val="00C43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106E"/>
  <w15:chartTrackingRefBased/>
  <w15:docId w15:val="{D1B64646-92B4-4477-9178-491B2944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7318"/>
    <w:rPr>
      <w:color w:val="0563C1" w:themeColor="hyperlink"/>
      <w:u w:val="single"/>
    </w:rPr>
  </w:style>
  <w:style w:type="character" w:styleId="a4">
    <w:name w:val="Unresolved Mention"/>
    <w:basedOn w:val="a0"/>
    <w:uiPriority w:val="99"/>
    <w:semiHidden/>
    <w:unhideWhenUsed/>
    <w:rsid w:val="00047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2597">
      <w:bodyDiv w:val="1"/>
      <w:marLeft w:val="0"/>
      <w:marRight w:val="0"/>
      <w:marTop w:val="0"/>
      <w:marBottom w:val="0"/>
      <w:divBdr>
        <w:top w:val="none" w:sz="0" w:space="0" w:color="auto"/>
        <w:left w:val="none" w:sz="0" w:space="0" w:color="auto"/>
        <w:bottom w:val="none" w:sz="0" w:space="0" w:color="auto"/>
        <w:right w:val="none" w:sz="0" w:space="0" w:color="auto"/>
      </w:divBdr>
      <w:divsChild>
        <w:div w:id="1321544588">
          <w:marLeft w:val="0"/>
          <w:marRight w:val="0"/>
          <w:marTop w:val="0"/>
          <w:marBottom w:val="0"/>
          <w:divBdr>
            <w:top w:val="none" w:sz="0" w:space="0" w:color="auto"/>
            <w:left w:val="none" w:sz="0" w:space="0" w:color="auto"/>
            <w:bottom w:val="none" w:sz="0" w:space="0" w:color="auto"/>
            <w:right w:val="none" w:sz="0" w:space="0" w:color="auto"/>
          </w:divBdr>
        </w:div>
        <w:div w:id="587734802">
          <w:marLeft w:val="0"/>
          <w:marRight w:val="0"/>
          <w:marTop w:val="0"/>
          <w:marBottom w:val="0"/>
          <w:divBdr>
            <w:top w:val="none" w:sz="0" w:space="0" w:color="auto"/>
            <w:left w:val="none" w:sz="0" w:space="0" w:color="auto"/>
            <w:bottom w:val="none" w:sz="0" w:space="0" w:color="auto"/>
            <w:right w:val="none" w:sz="0" w:space="0" w:color="auto"/>
          </w:divBdr>
        </w:div>
        <w:div w:id="1935477724">
          <w:marLeft w:val="0"/>
          <w:marRight w:val="0"/>
          <w:marTop w:val="0"/>
          <w:marBottom w:val="0"/>
          <w:divBdr>
            <w:top w:val="none" w:sz="0" w:space="0" w:color="auto"/>
            <w:left w:val="none" w:sz="0" w:space="0" w:color="auto"/>
            <w:bottom w:val="none" w:sz="0" w:space="0" w:color="auto"/>
            <w:right w:val="none" w:sz="0" w:space="0" w:color="auto"/>
          </w:divBdr>
        </w:div>
      </w:divsChild>
    </w:div>
    <w:div w:id="1933737697">
      <w:bodyDiv w:val="1"/>
      <w:marLeft w:val="0"/>
      <w:marRight w:val="0"/>
      <w:marTop w:val="0"/>
      <w:marBottom w:val="0"/>
      <w:divBdr>
        <w:top w:val="none" w:sz="0" w:space="0" w:color="auto"/>
        <w:left w:val="none" w:sz="0" w:space="0" w:color="auto"/>
        <w:bottom w:val="none" w:sz="0" w:space="0" w:color="auto"/>
        <w:right w:val="none" w:sz="0" w:space="0" w:color="auto"/>
      </w:divBdr>
      <w:divsChild>
        <w:div w:id="1591353504">
          <w:marLeft w:val="0"/>
          <w:marRight w:val="0"/>
          <w:marTop w:val="0"/>
          <w:marBottom w:val="0"/>
          <w:divBdr>
            <w:top w:val="none" w:sz="0" w:space="0" w:color="auto"/>
            <w:left w:val="none" w:sz="0" w:space="0" w:color="auto"/>
            <w:bottom w:val="none" w:sz="0" w:space="0" w:color="auto"/>
            <w:right w:val="none" w:sz="0" w:space="0" w:color="auto"/>
          </w:divBdr>
        </w:div>
        <w:div w:id="632060763">
          <w:marLeft w:val="0"/>
          <w:marRight w:val="0"/>
          <w:marTop w:val="0"/>
          <w:marBottom w:val="0"/>
          <w:divBdr>
            <w:top w:val="none" w:sz="0" w:space="0" w:color="auto"/>
            <w:left w:val="none" w:sz="0" w:space="0" w:color="auto"/>
            <w:bottom w:val="none" w:sz="0" w:space="0" w:color="auto"/>
            <w:right w:val="none" w:sz="0" w:space="0" w:color="auto"/>
          </w:divBdr>
        </w:div>
        <w:div w:id="214276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90;&#1080;&#1085;&#1072;&#1086;.&#1084;&#1089;&#1082;.&#1084;&#1074;&#1076;.&#1088;&#1092;/Novosti/item/580641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2024-12-04T06:58:00Z</dcterms:created>
  <dcterms:modified xsi:type="dcterms:W3CDTF">2024-12-04T06:59:00Z</dcterms:modified>
</cp:coreProperties>
</file>